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CC4786">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CC4786">
          <w:pPr>
            <w:spacing w:after="120" w:line="20" w:lineRule="atLeast"/>
            <w:ind w:left="6480"/>
            <w:contextualSpacing/>
          </w:pPr>
          <w:r w:rsidRPr="009A408F">
            <w:t>Vi</w:t>
          </w:r>
          <w:r>
            <w:t>ešojo pirkimo komisijos</w:t>
          </w:r>
        </w:p>
        <w:p w14:paraId="5C696363" w14:textId="0EF77AE7" w:rsidR="003048D7" w:rsidRPr="00795B44" w:rsidRDefault="003048D7" w:rsidP="00CC4786">
          <w:pPr>
            <w:spacing w:after="120" w:line="20" w:lineRule="atLeast"/>
            <w:ind w:left="6480"/>
            <w:contextualSpacing/>
          </w:pPr>
          <w:r w:rsidRPr="00D23797">
            <w:t xml:space="preserve">2025 m. </w:t>
          </w:r>
          <w:r w:rsidR="00D84EF4">
            <w:t xml:space="preserve">rugpjūčio </w:t>
          </w:r>
          <w:r w:rsidR="00CC4786">
            <w:t>22</w:t>
          </w:r>
          <w:r w:rsidRPr="00795B44">
            <w:t xml:space="preserve"> d.</w:t>
          </w:r>
        </w:p>
        <w:p w14:paraId="34AE31E3" w14:textId="0039D9C3" w:rsidR="003048D7" w:rsidRPr="003048D7" w:rsidRDefault="003048D7" w:rsidP="00CC4786">
          <w:pPr>
            <w:spacing w:after="120" w:line="20" w:lineRule="atLeast"/>
            <w:ind w:left="6480"/>
            <w:contextualSpacing/>
            <w:rPr>
              <w:rFonts w:cstheme="minorHAnsi"/>
              <w:sz w:val="24"/>
              <w:szCs w:val="24"/>
            </w:rPr>
          </w:pPr>
          <w:r w:rsidRPr="00D23797">
            <w:t xml:space="preserve">protokolu Nr. </w:t>
          </w:r>
          <w:r w:rsidRPr="006A1CD0">
            <w:t>32-16-</w:t>
          </w:r>
          <w:r w:rsidR="00CC4786">
            <w:t>64</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2F7FB2" w:rsidRDefault="003048D7" w:rsidP="004E461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p>
        <w:p w14:paraId="1D1BF965" w14:textId="54C6671D" w:rsidR="00D526C8" w:rsidRPr="00B91007" w:rsidRDefault="00B91007" w:rsidP="004E4612">
          <w:pPr>
            <w:spacing w:after="120" w:line="20" w:lineRule="atLeast"/>
            <w:contextualSpacing/>
            <w:jc w:val="center"/>
            <w:rPr>
              <w:rFonts w:cstheme="minorHAnsi"/>
              <w:b/>
              <w:bCs/>
              <w:sz w:val="28"/>
              <w:szCs w:val="28"/>
            </w:rPr>
          </w:pPr>
          <w:r w:rsidRPr="00B91007">
            <w:rPr>
              <w:rFonts w:cstheme="minorHAnsi"/>
              <w:b/>
              <w:bCs/>
              <w:sz w:val="28"/>
              <w:szCs w:val="28"/>
            </w:rPr>
            <w:t>„</w:t>
          </w:r>
          <w:r w:rsidRPr="00B91007">
            <w:rPr>
              <w:rFonts w:ascii="Calibri" w:eastAsia="Times New Roman" w:hAnsi="Calibri" w:cs="Calibri"/>
              <w:b/>
              <w:bCs/>
              <w:kern w:val="2"/>
              <w:sz w:val="28"/>
              <w:szCs w:val="28"/>
              <w:lang w:eastAsia="en-US"/>
            </w:rPr>
            <w:t>INTERAKTYVIŲ EKRANŲ</w:t>
          </w:r>
          <w:r w:rsidRPr="00B91007">
            <w:rPr>
              <w:rFonts w:cstheme="minorHAnsi"/>
              <w:b/>
              <w:bCs/>
              <w:sz w:val="28"/>
              <w:szCs w:val="28"/>
            </w:rPr>
            <w:t xml:space="preserve"> KAUNO „SANTAROS“ GIMNAZIJAI PIRKIMAS</w:t>
          </w:r>
          <w:r w:rsidR="008C788C">
            <w:rPr>
              <w:rFonts w:cstheme="minorHAnsi"/>
              <w:b/>
              <w:bCs/>
              <w:sz w:val="28"/>
              <w:szCs w:val="28"/>
            </w:rPr>
            <w:t xml:space="preserve"> (</w:t>
          </w:r>
          <w:r w:rsidR="00885199">
            <w:rPr>
              <w:rFonts w:cstheme="minorHAnsi"/>
              <w:b/>
              <w:bCs/>
              <w:sz w:val="28"/>
              <w:szCs w:val="28"/>
            </w:rPr>
            <w:t>TŪM)</w:t>
          </w:r>
          <w:r w:rsidRPr="00B91007">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7212EAC" w14:textId="6A705722" w:rsidR="006202AE"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6745610" w:history="1">
                <w:r w:rsidR="006202AE" w:rsidRPr="008A569A">
                  <w:rPr>
                    <w:rStyle w:val="Hipersaitas"/>
                    <w:rFonts w:cstheme="minorHAnsi"/>
                    <w:noProof/>
                  </w:rPr>
                  <w:t>1.</w:t>
                </w:r>
                <w:r w:rsidR="006202AE">
                  <w:rPr>
                    <w:noProof/>
                    <w:kern w:val="2"/>
                    <w:sz w:val="24"/>
                    <w:szCs w:val="24"/>
                    <w14:ligatures w14:val="standardContextual"/>
                  </w:rPr>
                  <w:tab/>
                </w:r>
                <w:r w:rsidR="006202AE" w:rsidRPr="008A569A">
                  <w:rPr>
                    <w:rStyle w:val="Hipersaitas"/>
                    <w:rFonts w:cstheme="minorHAnsi"/>
                    <w:noProof/>
                  </w:rPr>
                  <w:t>Bendra informacija</w:t>
                </w:r>
                <w:r w:rsidR="006202AE">
                  <w:rPr>
                    <w:noProof/>
                    <w:webHidden/>
                  </w:rPr>
                  <w:tab/>
                </w:r>
                <w:r w:rsidR="006202AE">
                  <w:rPr>
                    <w:noProof/>
                    <w:webHidden/>
                  </w:rPr>
                  <w:fldChar w:fldCharType="begin"/>
                </w:r>
                <w:r w:rsidR="006202AE">
                  <w:rPr>
                    <w:noProof/>
                    <w:webHidden/>
                  </w:rPr>
                  <w:instrText xml:space="preserve"> PAGEREF _Toc206745610 \h </w:instrText>
                </w:r>
                <w:r w:rsidR="006202AE">
                  <w:rPr>
                    <w:noProof/>
                    <w:webHidden/>
                  </w:rPr>
                </w:r>
                <w:r w:rsidR="006202AE">
                  <w:rPr>
                    <w:noProof/>
                    <w:webHidden/>
                  </w:rPr>
                  <w:fldChar w:fldCharType="separate"/>
                </w:r>
                <w:r w:rsidR="006202AE">
                  <w:rPr>
                    <w:noProof/>
                    <w:webHidden/>
                  </w:rPr>
                  <w:t>3</w:t>
                </w:r>
                <w:r w:rsidR="006202AE">
                  <w:rPr>
                    <w:noProof/>
                    <w:webHidden/>
                  </w:rPr>
                  <w:fldChar w:fldCharType="end"/>
                </w:r>
              </w:hyperlink>
            </w:p>
            <w:p w14:paraId="3F08410B" w14:textId="18465D85" w:rsidR="006202AE" w:rsidRDefault="006202AE">
              <w:pPr>
                <w:pStyle w:val="Turinys1"/>
                <w:rPr>
                  <w:noProof/>
                  <w:kern w:val="2"/>
                  <w:sz w:val="24"/>
                  <w:szCs w:val="24"/>
                  <w14:ligatures w14:val="standardContextual"/>
                </w:rPr>
              </w:pPr>
              <w:hyperlink w:anchor="_Toc206745611" w:history="1">
                <w:r w:rsidRPr="008A569A">
                  <w:rPr>
                    <w:rStyle w:val="Hipersaitas"/>
                    <w:rFonts w:ascii="Calibri" w:hAnsi="Calibri" w:cs="Calibri"/>
                    <w:noProof/>
                  </w:rPr>
                  <w:t>2</w:t>
                </w:r>
                <w:r w:rsidRPr="008A569A">
                  <w:rPr>
                    <w:rStyle w:val="Hipersaitas"/>
                    <w:noProof/>
                  </w:rPr>
                  <w:t xml:space="preserve">. </w:t>
                </w:r>
                <w:r w:rsidRPr="008A569A">
                  <w:rPr>
                    <w:rStyle w:val="Hipersaitas"/>
                    <w:rFonts w:cstheme="minorHAnsi"/>
                    <w:noProof/>
                  </w:rPr>
                  <w:t>Pirkimo objektas</w:t>
                </w:r>
                <w:r>
                  <w:rPr>
                    <w:noProof/>
                    <w:webHidden/>
                  </w:rPr>
                  <w:tab/>
                </w:r>
                <w:r>
                  <w:rPr>
                    <w:noProof/>
                    <w:webHidden/>
                  </w:rPr>
                  <w:fldChar w:fldCharType="begin"/>
                </w:r>
                <w:r>
                  <w:rPr>
                    <w:noProof/>
                    <w:webHidden/>
                  </w:rPr>
                  <w:instrText xml:space="preserve"> PAGEREF _Toc206745611 \h </w:instrText>
                </w:r>
                <w:r>
                  <w:rPr>
                    <w:noProof/>
                    <w:webHidden/>
                  </w:rPr>
                </w:r>
                <w:r>
                  <w:rPr>
                    <w:noProof/>
                    <w:webHidden/>
                  </w:rPr>
                  <w:fldChar w:fldCharType="separate"/>
                </w:r>
                <w:r>
                  <w:rPr>
                    <w:noProof/>
                    <w:webHidden/>
                  </w:rPr>
                  <w:t>3</w:t>
                </w:r>
                <w:r>
                  <w:rPr>
                    <w:noProof/>
                    <w:webHidden/>
                  </w:rPr>
                  <w:fldChar w:fldCharType="end"/>
                </w:r>
              </w:hyperlink>
            </w:p>
            <w:p w14:paraId="3AB4248E" w14:textId="5AEA17DF" w:rsidR="006202AE" w:rsidRDefault="006202AE">
              <w:pPr>
                <w:pStyle w:val="Turinys1"/>
                <w:rPr>
                  <w:noProof/>
                  <w:kern w:val="2"/>
                  <w:sz w:val="24"/>
                  <w:szCs w:val="24"/>
                  <w14:ligatures w14:val="standardContextual"/>
                </w:rPr>
              </w:pPr>
              <w:hyperlink w:anchor="_Toc206745612" w:history="1">
                <w:r w:rsidRPr="008A569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_Toc206745612 \h </w:instrText>
                </w:r>
                <w:r>
                  <w:rPr>
                    <w:noProof/>
                    <w:webHidden/>
                  </w:rPr>
                </w:r>
                <w:r>
                  <w:rPr>
                    <w:noProof/>
                    <w:webHidden/>
                  </w:rPr>
                  <w:fldChar w:fldCharType="separate"/>
                </w:r>
                <w:r>
                  <w:rPr>
                    <w:noProof/>
                    <w:webHidden/>
                  </w:rPr>
                  <w:t>4</w:t>
                </w:r>
                <w:r>
                  <w:rPr>
                    <w:noProof/>
                    <w:webHidden/>
                  </w:rPr>
                  <w:fldChar w:fldCharType="end"/>
                </w:r>
              </w:hyperlink>
            </w:p>
            <w:p w14:paraId="2BEB2218" w14:textId="142E010A" w:rsidR="006202AE" w:rsidRDefault="006202AE">
              <w:pPr>
                <w:pStyle w:val="Turinys1"/>
                <w:rPr>
                  <w:noProof/>
                  <w:kern w:val="2"/>
                  <w:sz w:val="24"/>
                  <w:szCs w:val="24"/>
                  <w14:ligatures w14:val="standardContextual"/>
                </w:rPr>
              </w:pPr>
              <w:hyperlink w:anchor="_Toc206745613" w:history="1">
                <w:r w:rsidRPr="008A569A">
                  <w:rPr>
                    <w:rStyle w:val="Hipersaitas"/>
                    <w:rFonts w:cstheme="majorHAnsi"/>
                    <w:noProof/>
                  </w:rPr>
                  <w:t xml:space="preserve">4. </w:t>
                </w:r>
                <w:r w:rsidRPr="008A569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_Toc206745613 \h </w:instrText>
                </w:r>
                <w:r>
                  <w:rPr>
                    <w:noProof/>
                    <w:webHidden/>
                  </w:rPr>
                </w:r>
                <w:r>
                  <w:rPr>
                    <w:noProof/>
                    <w:webHidden/>
                  </w:rPr>
                  <w:fldChar w:fldCharType="separate"/>
                </w:r>
                <w:r>
                  <w:rPr>
                    <w:noProof/>
                    <w:webHidden/>
                  </w:rPr>
                  <w:t>4</w:t>
                </w:r>
                <w:r>
                  <w:rPr>
                    <w:noProof/>
                    <w:webHidden/>
                  </w:rPr>
                  <w:fldChar w:fldCharType="end"/>
                </w:r>
              </w:hyperlink>
            </w:p>
            <w:p w14:paraId="7687C9A2" w14:textId="2E7A09D4" w:rsidR="006202AE" w:rsidRDefault="006202AE">
              <w:pPr>
                <w:pStyle w:val="Turinys1"/>
                <w:rPr>
                  <w:noProof/>
                  <w:kern w:val="2"/>
                  <w:sz w:val="24"/>
                  <w:szCs w:val="24"/>
                  <w14:ligatures w14:val="standardContextual"/>
                </w:rPr>
              </w:pPr>
              <w:hyperlink w:anchor="_Toc206745614" w:history="1">
                <w:r w:rsidRPr="008A569A">
                  <w:rPr>
                    <w:rStyle w:val="Hipersaitas"/>
                    <w:rFonts w:cstheme="minorHAnsi"/>
                    <w:noProof/>
                  </w:rPr>
                  <w:t>5.</w:t>
                </w:r>
                <w:r w:rsidRPr="008A569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_Toc206745614 \h </w:instrText>
                </w:r>
                <w:r>
                  <w:rPr>
                    <w:noProof/>
                    <w:webHidden/>
                  </w:rPr>
                </w:r>
                <w:r>
                  <w:rPr>
                    <w:noProof/>
                    <w:webHidden/>
                  </w:rPr>
                  <w:fldChar w:fldCharType="separate"/>
                </w:r>
                <w:r>
                  <w:rPr>
                    <w:noProof/>
                    <w:webHidden/>
                  </w:rPr>
                  <w:t>4</w:t>
                </w:r>
                <w:r>
                  <w:rPr>
                    <w:noProof/>
                    <w:webHidden/>
                  </w:rPr>
                  <w:fldChar w:fldCharType="end"/>
                </w:r>
              </w:hyperlink>
            </w:p>
            <w:p w14:paraId="524F40AA" w14:textId="04FB3C88" w:rsidR="006202AE" w:rsidRDefault="006202AE">
              <w:pPr>
                <w:pStyle w:val="Turinys1"/>
                <w:rPr>
                  <w:noProof/>
                  <w:kern w:val="2"/>
                  <w:sz w:val="24"/>
                  <w:szCs w:val="24"/>
                  <w14:ligatures w14:val="standardContextual"/>
                </w:rPr>
              </w:pPr>
              <w:hyperlink w:anchor="_Toc206745615" w:history="1">
                <w:r w:rsidRPr="008A569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_Toc206745615 \h </w:instrText>
                </w:r>
                <w:r>
                  <w:rPr>
                    <w:noProof/>
                    <w:webHidden/>
                  </w:rPr>
                </w:r>
                <w:r>
                  <w:rPr>
                    <w:noProof/>
                    <w:webHidden/>
                  </w:rPr>
                  <w:fldChar w:fldCharType="separate"/>
                </w:r>
                <w:r>
                  <w:rPr>
                    <w:noProof/>
                    <w:webHidden/>
                  </w:rPr>
                  <w:t>4</w:t>
                </w:r>
                <w:r>
                  <w:rPr>
                    <w:noProof/>
                    <w:webHidden/>
                  </w:rPr>
                  <w:fldChar w:fldCharType="end"/>
                </w:r>
              </w:hyperlink>
            </w:p>
            <w:p w14:paraId="45709A7D" w14:textId="056F7BDD" w:rsidR="006202AE" w:rsidRDefault="006202AE">
              <w:pPr>
                <w:pStyle w:val="Turinys1"/>
                <w:tabs>
                  <w:tab w:val="left" w:pos="720"/>
                </w:tabs>
                <w:rPr>
                  <w:noProof/>
                  <w:kern w:val="2"/>
                  <w:sz w:val="24"/>
                  <w:szCs w:val="24"/>
                  <w14:ligatures w14:val="standardContextual"/>
                </w:rPr>
              </w:pPr>
              <w:hyperlink w:anchor="_Toc206745616" w:history="1">
                <w:r w:rsidRPr="008A569A">
                  <w:rPr>
                    <w:rStyle w:val="Hipersaitas"/>
                    <w:rFonts w:eastAsia="Calibri" w:cstheme="minorHAnsi"/>
                    <w:noProof/>
                  </w:rPr>
                  <w:t>7.</w:t>
                </w:r>
                <w:r>
                  <w:rPr>
                    <w:noProof/>
                    <w:kern w:val="2"/>
                    <w:sz w:val="24"/>
                    <w:szCs w:val="24"/>
                    <w14:ligatures w14:val="standardContextual"/>
                  </w:rPr>
                  <w:tab/>
                </w:r>
                <w:r w:rsidRPr="008A569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_Toc206745616 \h </w:instrText>
                </w:r>
                <w:r>
                  <w:rPr>
                    <w:noProof/>
                    <w:webHidden/>
                  </w:rPr>
                </w:r>
                <w:r>
                  <w:rPr>
                    <w:noProof/>
                    <w:webHidden/>
                  </w:rPr>
                  <w:fldChar w:fldCharType="separate"/>
                </w:r>
                <w:r>
                  <w:rPr>
                    <w:noProof/>
                    <w:webHidden/>
                  </w:rPr>
                  <w:t>5</w:t>
                </w:r>
                <w:r>
                  <w:rPr>
                    <w:noProof/>
                    <w:webHidden/>
                  </w:rPr>
                  <w:fldChar w:fldCharType="end"/>
                </w:r>
              </w:hyperlink>
            </w:p>
            <w:p w14:paraId="0BE39A5C" w14:textId="6C85A1A9" w:rsidR="006202AE" w:rsidRDefault="006202AE">
              <w:pPr>
                <w:pStyle w:val="Turinys1"/>
                <w:tabs>
                  <w:tab w:val="left" w:pos="720"/>
                </w:tabs>
                <w:rPr>
                  <w:noProof/>
                  <w:kern w:val="2"/>
                  <w:sz w:val="24"/>
                  <w:szCs w:val="24"/>
                  <w14:ligatures w14:val="standardContextual"/>
                </w:rPr>
              </w:pPr>
              <w:hyperlink w:anchor="_Toc206745617" w:history="1">
                <w:r w:rsidRPr="008A569A">
                  <w:rPr>
                    <w:rStyle w:val="Hipersaitas"/>
                    <w:rFonts w:eastAsia="Calibri" w:cstheme="minorHAnsi"/>
                    <w:noProof/>
                  </w:rPr>
                  <w:t>8.</w:t>
                </w:r>
                <w:r>
                  <w:rPr>
                    <w:noProof/>
                    <w:kern w:val="2"/>
                    <w:sz w:val="24"/>
                    <w:szCs w:val="24"/>
                    <w14:ligatures w14:val="standardContextual"/>
                  </w:rPr>
                  <w:tab/>
                </w:r>
                <w:r w:rsidRPr="008A569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_Toc206745617 \h </w:instrText>
                </w:r>
                <w:r>
                  <w:rPr>
                    <w:noProof/>
                    <w:webHidden/>
                  </w:rPr>
                </w:r>
                <w:r>
                  <w:rPr>
                    <w:noProof/>
                    <w:webHidden/>
                  </w:rPr>
                  <w:fldChar w:fldCharType="separate"/>
                </w:r>
                <w:r>
                  <w:rPr>
                    <w:noProof/>
                    <w:webHidden/>
                  </w:rPr>
                  <w:t>5</w:t>
                </w:r>
                <w:r>
                  <w:rPr>
                    <w:noProof/>
                    <w:webHidden/>
                  </w:rPr>
                  <w:fldChar w:fldCharType="end"/>
                </w:r>
              </w:hyperlink>
            </w:p>
            <w:p w14:paraId="35A572F2" w14:textId="76D90C62" w:rsidR="006202AE" w:rsidRDefault="006202AE">
              <w:pPr>
                <w:pStyle w:val="Turinys1"/>
                <w:tabs>
                  <w:tab w:val="left" w:pos="720"/>
                </w:tabs>
                <w:rPr>
                  <w:noProof/>
                  <w:kern w:val="2"/>
                  <w:sz w:val="24"/>
                  <w:szCs w:val="24"/>
                  <w14:ligatures w14:val="standardContextual"/>
                </w:rPr>
              </w:pPr>
              <w:hyperlink w:anchor="_Toc206745618" w:history="1">
                <w:r w:rsidRPr="008A569A">
                  <w:rPr>
                    <w:rStyle w:val="Hipersaitas"/>
                    <w:rFonts w:eastAsia="Calibri" w:cstheme="minorHAnsi"/>
                    <w:noProof/>
                  </w:rPr>
                  <w:t>9.</w:t>
                </w:r>
                <w:r>
                  <w:rPr>
                    <w:noProof/>
                    <w:kern w:val="2"/>
                    <w:sz w:val="24"/>
                    <w:szCs w:val="24"/>
                    <w14:ligatures w14:val="standardContextual"/>
                  </w:rPr>
                  <w:tab/>
                </w:r>
                <w:r w:rsidRPr="008A569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_Toc206745618 \h </w:instrText>
                </w:r>
                <w:r>
                  <w:rPr>
                    <w:noProof/>
                    <w:webHidden/>
                  </w:rPr>
                </w:r>
                <w:r>
                  <w:rPr>
                    <w:noProof/>
                    <w:webHidden/>
                  </w:rPr>
                  <w:fldChar w:fldCharType="separate"/>
                </w:r>
                <w:r>
                  <w:rPr>
                    <w:noProof/>
                    <w:webHidden/>
                  </w:rPr>
                  <w:t>6</w:t>
                </w:r>
                <w:r>
                  <w:rPr>
                    <w:noProof/>
                    <w:webHidden/>
                  </w:rPr>
                  <w:fldChar w:fldCharType="end"/>
                </w:r>
              </w:hyperlink>
            </w:p>
            <w:p w14:paraId="2737783F" w14:textId="10050676" w:rsidR="006202AE" w:rsidRDefault="006202AE">
              <w:pPr>
                <w:pStyle w:val="Turinys1"/>
                <w:tabs>
                  <w:tab w:val="left" w:pos="720"/>
                </w:tabs>
                <w:rPr>
                  <w:noProof/>
                  <w:kern w:val="2"/>
                  <w:sz w:val="24"/>
                  <w:szCs w:val="24"/>
                  <w14:ligatures w14:val="standardContextual"/>
                </w:rPr>
              </w:pPr>
              <w:hyperlink w:anchor="_Toc206745619" w:history="1">
                <w:r w:rsidRPr="008A569A">
                  <w:rPr>
                    <w:rStyle w:val="Hipersaitas"/>
                    <w:rFonts w:eastAsia="Calibri" w:cstheme="minorHAnsi"/>
                    <w:noProof/>
                  </w:rPr>
                  <w:t>10.</w:t>
                </w:r>
                <w:r>
                  <w:rPr>
                    <w:noProof/>
                    <w:kern w:val="2"/>
                    <w:sz w:val="24"/>
                    <w:szCs w:val="24"/>
                    <w14:ligatures w14:val="standardContextual"/>
                  </w:rPr>
                  <w:tab/>
                </w:r>
                <w:r w:rsidRPr="008A569A">
                  <w:rPr>
                    <w:rStyle w:val="Hipersaitas"/>
                    <w:rFonts w:cstheme="minorHAnsi"/>
                    <w:noProof/>
                  </w:rPr>
                  <w:t>Sutarties sudarymas</w:t>
                </w:r>
                <w:r>
                  <w:rPr>
                    <w:noProof/>
                    <w:webHidden/>
                  </w:rPr>
                  <w:tab/>
                </w:r>
                <w:r>
                  <w:rPr>
                    <w:noProof/>
                    <w:webHidden/>
                  </w:rPr>
                  <w:fldChar w:fldCharType="begin"/>
                </w:r>
                <w:r>
                  <w:rPr>
                    <w:noProof/>
                    <w:webHidden/>
                  </w:rPr>
                  <w:instrText xml:space="preserve"> PAGEREF _Toc206745619 \h </w:instrText>
                </w:r>
                <w:r>
                  <w:rPr>
                    <w:noProof/>
                    <w:webHidden/>
                  </w:rPr>
                </w:r>
                <w:r>
                  <w:rPr>
                    <w:noProof/>
                    <w:webHidden/>
                  </w:rPr>
                  <w:fldChar w:fldCharType="separate"/>
                </w:r>
                <w:r>
                  <w:rPr>
                    <w:noProof/>
                    <w:webHidden/>
                  </w:rPr>
                  <w:t>6</w:t>
                </w:r>
                <w:r>
                  <w:rPr>
                    <w:noProof/>
                    <w:webHidden/>
                  </w:rPr>
                  <w:fldChar w:fldCharType="end"/>
                </w:r>
              </w:hyperlink>
            </w:p>
            <w:p w14:paraId="160CC38F" w14:textId="3FB8074E" w:rsidR="006202AE" w:rsidRDefault="006202AE">
              <w:pPr>
                <w:pStyle w:val="Turinys1"/>
                <w:tabs>
                  <w:tab w:val="left" w:pos="720"/>
                </w:tabs>
                <w:rPr>
                  <w:noProof/>
                  <w:kern w:val="2"/>
                  <w:sz w:val="24"/>
                  <w:szCs w:val="24"/>
                  <w14:ligatures w14:val="standardContextual"/>
                </w:rPr>
              </w:pPr>
              <w:hyperlink w:anchor="_Toc206745620" w:history="1">
                <w:r w:rsidRPr="008A569A">
                  <w:rPr>
                    <w:rStyle w:val="Hipersaitas"/>
                    <w:rFonts w:cstheme="minorHAnsi"/>
                    <w:noProof/>
                  </w:rPr>
                  <w:t>11.</w:t>
                </w:r>
                <w:r>
                  <w:rPr>
                    <w:noProof/>
                    <w:kern w:val="2"/>
                    <w:sz w:val="24"/>
                    <w:szCs w:val="24"/>
                    <w14:ligatures w14:val="standardContextual"/>
                  </w:rPr>
                  <w:tab/>
                </w:r>
                <w:r w:rsidRPr="008A569A">
                  <w:rPr>
                    <w:rStyle w:val="Hipersaitas"/>
                    <w:rFonts w:cstheme="minorHAnsi"/>
                    <w:noProof/>
                  </w:rPr>
                  <w:t>Kitos sąlygos</w:t>
                </w:r>
                <w:r>
                  <w:rPr>
                    <w:noProof/>
                    <w:webHidden/>
                  </w:rPr>
                  <w:tab/>
                </w:r>
                <w:r>
                  <w:rPr>
                    <w:noProof/>
                    <w:webHidden/>
                  </w:rPr>
                  <w:fldChar w:fldCharType="begin"/>
                </w:r>
                <w:r>
                  <w:rPr>
                    <w:noProof/>
                    <w:webHidden/>
                  </w:rPr>
                  <w:instrText xml:space="preserve"> PAGEREF _Toc206745620 \h </w:instrText>
                </w:r>
                <w:r>
                  <w:rPr>
                    <w:noProof/>
                    <w:webHidden/>
                  </w:rPr>
                </w:r>
                <w:r>
                  <w:rPr>
                    <w:noProof/>
                    <w:webHidden/>
                  </w:rPr>
                  <w:fldChar w:fldCharType="separate"/>
                </w:r>
                <w:r>
                  <w:rPr>
                    <w:noProof/>
                    <w:webHidden/>
                  </w:rPr>
                  <w:t>6</w:t>
                </w:r>
                <w:r>
                  <w:rPr>
                    <w:noProof/>
                    <w:webHidden/>
                  </w:rPr>
                  <w:fldChar w:fldCharType="end"/>
                </w:r>
              </w:hyperlink>
            </w:p>
            <w:p w14:paraId="02B7010C" w14:textId="2F629BCB" w:rsidR="006202AE" w:rsidRDefault="006202AE">
              <w:pPr>
                <w:pStyle w:val="Turinys1"/>
                <w:rPr>
                  <w:noProof/>
                  <w:kern w:val="2"/>
                  <w:sz w:val="24"/>
                  <w:szCs w:val="24"/>
                  <w14:ligatures w14:val="standardContextual"/>
                </w:rPr>
              </w:pPr>
              <w:hyperlink w:anchor="_Toc206745621" w:history="1">
                <w:r w:rsidRPr="008A569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_Toc206745621 \h </w:instrText>
                </w:r>
                <w:r>
                  <w:rPr>
                    <w:noProof/>
                    <w:webHidden/>
                  </w:rPr>
                </w:r>
                <w:r>
                  <w:rPr>
                    <w:noProof/>
                    <w:webHidden/>
                  </w:rPr>
                  <w:fldChar w:fldCharType="separate"/>
                </w:r>
                <w:r>
                  <w:rPr>
                    <w:noProof/>
                    <w:webHidden/>
                  </w:rPr>
                  <w:t>7</w:t>
                </w:r>
                <w:r>
                  <w:rPr>
                    <w:noProof/>
                    <w:webHidden/>
                  </w:rPr>
                  <w:fldChar w:fldCharType="end"/>
                </w:r>
              </w:hyperlink>
            </w:p>
            <w:p w14:paraId="41AFD066" w14:textId="045273A3" w:rsidR="006202AE" w:rsidRDefault="006202AE">
              <w:pPr>
                <w:pStyle w:val="Turinys2"/>
                <w:rPr>
                  <w:noProof/>
                  <w:kern w:val="2"/>
                  <w:sz w:val="24"/>
                  <w:szCs w:val="24"/>
                  <w14:ligatures w14:val="standardContextual"/>
                </w:rPr>
              </w:pPr>
              <w:hyperlink w:anchor="_Toc206745622" w:history="1">
                <w:r w:rsidRPr="008A569A">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_Toc206745622 \h </w:instrText>
                </w:r>
                <w:r>
                  <w:rPr>
                    <w:noProof/>
                    <w:webHidden/>
                  </w:rPr>
                </w:r>
                <w:r>
                  <w:rPr>
                    <w:noProof/>
                    <w:webHidden/>
                  </w:rPr>
                  <w:fldChar w:fldCharType="separate"/>
                </w:r>
                <w:r>
                  <w:rPr>
                    <w:noProof/>
                    <w:webHidden/>
                  </w:rPr>
                  <w:t>10</w:t>
                </w:r>
                <w:r>
                  <w:rPr>
                    <w:noProof/>
                    <w:webHidden/>
                  </w:rPr>
                  <w:fldChar w:fldCharType="end"/>
                </w:r>
              </w:hyperlink>
            </w:p>
            <w:p w14:paraId="6F7C326A" w14:textId="032253BA" w:rsidR="006202AE" w:rsidRDefault="006202AE" w:rsidP="006202AE">
              <w:pPr>
                <w:pStyle w:val="Turinys2"/>
                <w:rPr>
                  <w:noProof/>
                  <w:kern w:val="2"/>
                  <w:sz w:val="24"/>
                  <w:szCs w:val="24"/>
                  <w14:ligatures w14:val="standardContextual"/>
                </w:rPr>
              </w:pPr>
              <w:hyperlink w:anchor="_Toc206745623" w:history="1">
                <w:r w:rsidRPr="008A569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_Toc206745623 \h </w:instrText>
                </w:r>
                <w:r>
                  <w:rPr>
                    <w:noProof/>
                    <w:webHidden/>
                  </w:rPr>
                </w:r>
                <w:r>
                  <w:rPr>
                    <w:noProof/>
                    <w:webHidden/>
                  </w:rPr>
                  <w:fldChar w:fldCharType="separate"/>
                </w:r>
                <w:r>
                  <w:rPr>
                    <w:noProof/>
                    <w:webHidden/>
                  </w:rPr>
                  <w:t>11</w:t>
                </w:r>
                <w:r>
                  <w:rPr>
                    <w:noProof/>
                    <w:webHidden/>
                  </w:rPr>
                  <w:fldChar w:fldCharType="end"/>
                </w:r>
              </w:hyperlink>
            </w:p>
            <w:p w14:paraId="0AA70898" w14:textId="38A5A9F8" w:rsidR="006202AE" w:rsidRDefault="006202AE">
              <w:pPr>
                <w:pStyle w:val="Turinys2"/>
                <w:rPr>
                  <w:noProof/>
                  <w:kern w:val="2"/>
                  <w:sz w:val="24"/>
                  <w:szCs w:val="24"/>
                  <w14:ligatures w14:val="standardContextual"/>
                </w:rPr>
              </w:pPr>
              <w:hyperlink w:anchor="_Toc206745626" w:history="1">
                <w:r w:rsidRPr="008A569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_Toc206745626 \h </w:instrText>
                </w:r>
                <w:r>
                  <w:rPr>
                    <w:noProof/>
                    <w:webHidden/>
                  </w:rPr>
                </w:r>
                <w:r>
                  <w:rPr>
                    <w:noProof/>
                    <w:webHidden/>
                  </w:rPr>
                  <w:fldChar w:fldCharType="separate"/>
                </w:r>
                <w:r>
                  <w:rPr>
                    <w:noProof/>
                    <w:webHidden/>
                  </w:rPr>
                  <w:t>22</w:t>
                </w:r>
                <w:r>
                  <w:rPr>
                    <w:noProof/>
                    <w:webHidden/>
                  </w:rPr>
                  <w:fldChar w:fldCharType="end"/>
                </w:r>
              </w:hyperlink>
            </w:p>
            <w:p w14:paraId="45015AE7" w14:textId="2161FD26" w:rsidR="006202AE" w:rsidRDefault="006202AE">
              <w:pPr>
                <w:pStyle w:val="Turinys2"/>
                <w:rPr>
                  <w:noProof/>
                  <w:kern w:val="2"/>
                  <w:sz w:val="24"/>
                  <w:szCs w:val="24"/>
                  <w14:ligatures w14:val="standardContextual"/>
                </w:rPr>
              </w:pPr>
              <w:hyperlink w:anchor="_Toc206745627" w:history="1">
                <w:r w:rsidRPr="008A569A">
                  <w:rPr>
                    <w:rStyle w:val="Hipersaitas"/>
                    <w:rFonts w:eastAsia="Calibri" w:cstheme="minorHAnsi"/>
                    <w:noProof/>
                  </w:rPr>
                  <w:t xml:space="preserve">Pirkimo sąlygų 5 priedas „EBVPD“ </w:t>
                </w:r>
                <w:r w:rsidRPr="008A569A">
                  <w:rPr>
                    <w:rStyle w:val="Hipersaitas"/>
                    <w:rFonts w:cstheme="minorHAnsi"/>
                    <w:noProof/>
                  </w:rPr>
                  <w:t>(XML formatu)</w:t>
                </w:r>
                <w:r>
                  <w:rPr>
                    <w:noProof/>
                    <w:webHidden/>
                  </w:rPr>
                  <w:tab/>
                </w:r>
                <w:r>
                  <w:rPr>
                    <w:noProof/>
                    <w:webHidden/>
                  </w:rPr>
                  <w:fldChar w:fldCharType="begin"/>
                </w:r>
                <w:r>
                  <w:rPr>
                    <w:noProof/>
                    <w:webHidden/>
                  </w:rPr>
                  <w:instrText xml:space="preserve"> PAGEREF _Toc206745627 \h </w:instrText>
                </w:r>
                <w:r>
                  <w:rPr>
                    <w:noProof/>
                    <w:webHidden/>
                  </w:rPr>
                </w:r>
                <w:r>
                  <w:rPr>
                    <w:noProof/>
                    <w:webHidden/>
                  </w:rPr>
                  <w:fldChar w:fldCharType="separate"/>
                </w:r>
                <w:r>
                  <w:rPr>
                    <w:noProof/>
                    <w:webHidden/>
                  </w:rPr>
                  <w:t>23</w:t>
                </w:r>
                <w:r>
                  <w:rPr>
                    <w:noProof/>
                    <w:webHidden/>
                  </w:rPr>
                  <w:fldChar w:fldCharType="end"/>
                </w:r>
              </w:hyperlink>
            </w:p>
            <w:p w14:paraId="600925C9" w14:textId="2C559E80" w:rsidR="006202AE" w:rsidRDefault="006202AE">
              <w:pPr>
                <w:pStyle w:val="Turinys2"/>
                <w:rPr>
                  <w:noProof/>
                  <w:kern w:val="2"/>
                  <w:sz w:val="24"/>
                  <w:szCs w:val="24"/>
                  <w14:ligatures w14:val="standardContextual"/>
                </w:rPr>
              </w:pPr>
              <w:hyperlink w:anchor="_Toc206745628" w:history="1">
                <w:r w:rsidRPr="008A569A">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_Toc206745628 \h </w:instrText>
                </w:r>
                <w:r>
                  <w:rPr>
                    <w:noProof/>
                    <w:webHidden/>
                  </w:rPr>
                </w:r>
                <w:r>
                  <w:rPr>
                    <w:noProof/>
                    <w:webHidden/>
                  </w:rPr>
                  <w:fldChar w:fldCharType="separate"/>
                </w:r>
                <w:r>
                  <w:rPr>
                    <w:noProof/>
                    <w:webHidden/>
                  </w:rPr>
                  <w:t>24</w:t>
                </w:r>
                <w:r>
                  <w:rPr>
                    <w:noProof/>
                    <w:webHidden/>
                  </w:rPr>
                  <w:fldChar w:fldCharType="end"/>
                </w:r>
              </w:hyperlink>
            </w:p>
            <w:p w14:paraId="59FB7000" w14:textId="34EDA8B6" w:rsidR="006202AE" w:rsidRDefault="006202AE">
              <w:pPr>
                <w:pStyle w:val="Turinys2"/>
                <w:rPr>
                  <w:noProof/>
                  <w:kern w:val="2"/>
                  <w:sz w:val="24"/>
                  <w:szCs w:val="24"/>
                  <w14:ligatures w14:val="standardContextual"/>
                </w:rPr>
              </w:pPr>
              <w:hyperlink w:anchor="_Toc206745629" w:history="1">
                <w:r w:rsidRPr="008A569A">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_Toc206745629 \h </w:instrText>
                </w:r>
                <w:r>
                  <w:rPr>
                    <w:noProof/>
                    <w:webHidden/>
                  </w:rPr>
                </w:r>
                <w:r>
                  <w:rPr>
                    <w:noProof/>
                    <w:webHidden/>
                  </w:rPr>
                  <w:fldChar w:fldCharType="separate"/>
                </w:r>
                <w:r>
                  <w:rPr>
                    <w:noProof/>
                    <w:webHidden/>
                  </w:rPr>
                  <w:t>28</w:t>
                </w:r>
                <w:r>
                  <w:rPr>
                    <w:noProof/>
                    <w:webHidden/>
                  </w:rPr>
                  <w:fldChar w:fldCharType="end"/>
                </w:r>
              </w:hyperlink>
            </w:p>
            <w:p w14:paraId="1E04A3FE" w14:textId="10EE2238" w:rsidR="006202AE" w:rsidRDefault="006202AE">
              <w:pPr>
                <w:pStyle w:val="Turinys2"/>
                <w:rPr>
                  <w:noProof/>
                  <w:kern w:val="2"/>
                  <w:sz w:val="24"/>
                  <w:szCs w:val="24"/>
                  <w14:ligatures w14:val="standardContextual"/>
                </w:rPr>
              </w:pPr>
              <w:hyperlink w:anchor="_Toc206745630" w:history="1">
                <w:r w:rsidRPr="008A569A">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_Toc206745630 \h </w:instrText>
                </w:r>
                <w:r>
                  <w:rPr>
                    <w:noProof/>
                    <w:webHidden/>
                  </w:rPr>
                </w:r>
                <w:r>
                  <w:rPr>
                    <w:noProof/>
                    <w:webHidden/>
                  </w:rPr>
                  <w:fldChar w:fldCharType="separate"/>
                </w:r>
                <w:r>
                  <w:rPr>
                    <w:noProof/>
                    <w:webHidden/>
                  </w:rPr>
                  <w:t>29</w:t>
                </w:r>
                <w:r>
                  <w:rPr>
                    <w:noProof/>
                    <w:webHidden/>
                  </w:rPr>
                  <w:fldChar w:fldCharType="end"/>
                </w:r>
              </w:hyperlink>
            </w:p>
            <w:p w14:paraId="0DDC40AE" w14:textId="331401A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6745610"/>
      <w:bookmarkStart w:id="1" w:name="_Toc335201954"/>
      <w:bookmarkStart w:id="2" w:name="_Toc147739116"/>
      <w:r w:rsidRPr="00D24970">
        <w:rPr>
          <w:rFonts w:asciiTheme="minorHAnsi" w:hAnsiTheme="minorHAnsi" w:cstheme="minorHAnsi"/>
        </w:rPr>
        <w:lastRenderedPageBreak/>
        <w:t>Bendra informacija</w:t>
      </w:r>
      <w:bookmarkEnd w:id="0"/>
    </w:p>
    <w:p w14:paraId="08D679F3" w14:textId="1F63DA9C"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0372F4" w:rsidRPr="00D41A0E">
        <w:rPr>
          <w:rFonts w:cstheme="minorHAnsi"/>
        </w:rPr>
        <w:t xml:space="preserve"> </w:t>
      </w:r>
      <w:r w:rsidR="00D41A0E" w:rsidRPr="00D41A0E">
        <w:rPr>
          <w:rFonts w:eastAsia="Calibri" w:cstheme="minorHAnsi"/>
        </w:rPr>
        <w:t xml:space="preserve">Kauno </w:t>
      </w:r>
      <w:r w:rsidR="00470D8B">
        <w:rPr>
          <w:rFonts w:cstheme="minorHAnsi"/>
          <w:bCs/>
        </w:rPr>
        <w:t>„</w:t>
      </w:r>
      <w:r w:rsidR="00EA2B66">
        <w:rPr>
          <w:rFonts w:cstheme="minorHAnsi"/>
          <w:bCs/>
        </w:rPr>
        <w:t>S</w:t>
      </w:r>
      <w:r w:rsidR="00470D8B">
        <w:rPr>
          <w:rFonts w:cstheme="minorHAnsi"/>
          <w:bCs/>
        </w:rPr>
        <w:t>antaros“ gimnazija</w:t>
      </w:r>
      <w:r w:rsidR="000D13C8" w:rsidRPr="000D13C8">
        <w:rPr>
          <w:rFonts w:eastAsia="Calibri" w:cstheme="minorHAnsi"/>
          <w:bCs/>
        </w:rPr>
        <w:t>,</w:t>
      </w:r>
      <w:r w:rsidR="000D13C8" w:rsidRPr="000D13C8">
        <w:rPr>
          <w:rFonts w:eastAsia="Calibri" w:cstheme="minorHAnsi"/>
        </w:rPr>
        <w:t xml:space="preserve"> juridinio asmens kodas</w:t>
      </w:r>
      <w:r w:rsidR="00470D8B">
        <w:rPr>
          <w:rFonts w:eastAsia="Calibri" w:cstheme="minorHAnsi"/>
        </w:rPr>
        <w:t xml:space="preserve"> 190139844</w:t>
      </w:r>
      <w:r w:rsidR="000D13C8" w:rsidRPr="000D13C8">
        <w:rPr>
          <w:rFonts w:eastAsia="Calibri" w:cstheme="minorHAnsi"/>
        </w:rPr>
        <w:t xml:space="preserve">, adresas </w:t>
      </w:r>
      <w:r w:rsidR="00470D8B">
        <w:rPr>
          <w:bCs/>
        </w:rPr>
        <w:t>Baltų pr. 51, 48239</w:t>
      </w:r>
      <w:r w:rsidR="000D13C8" w:rsidRPr="000D13C8">
        <w:rPr>
          <w:bCs/>
        </w:rPr>
        <w:t xml:space="preserve"> Kaunas</w:t>
      </w:r>
      <w:r w:rsidR="000D13C8" w:rsidRPr="000D13C8">
        <w:rPr>
          <w:rFonts w:eastAsia="Calibri" w:cstheme="minorHAnsi"/>
          <w:bCs/>
        </w:rPr>
        <w:t>.</w:t>
      </w:r>
      <w:r w:rsidR="000D13C8" w:rsidRPr="000D13C8">
        <w:rPr>
          <w:rFonts w:eastAsia="Calibri" w:cstheme="minorHAnsi"/>
        </w:rPr>
        <w:t xml:space="preserve"> Perkančioji organizacija nėra PVM mokėtoja.</w:t>
      </w:r>
    </w:p>
    <w:p w14:paraId="4A0F6089" w14:textId="77777777" w:rsidR="00494E27" w:rsidRPr="00494E27" w:rsidRDefault="00494E27" w:rsidP="00494E27">
      <w:pPr>
        <w:pStyle w:val="Sraopastraipa"/>
        <w:numPr>
          <w:ilvl w:val="1"/>
          <w:numId w:val="1"/>
        </w:numPr>
        <w:spacing w:after="0" w:line="20" w:lineRule="atLeast"/>
        <w:ind w:left="0" w:firstLine="567"/>
        <w:jc w:val="both"/>
        <w:rPr>
          <w:rFonts w:cstheme="minorHAnsi"/>
        </w:rPr>
      </w:pPr>
      <w:r w:rsidRPr="00494E27">
        <w:rPr>
          <w:rFonts w:eastAsia="Calibri"/>
        </w:rPr>
        <w:t xml:space="preserve">Pirkimą perkančiosios organizacijos vardu atlieka centrinė perkančioji organizacija: Kauno miesto savivaldybės administracija, juridinio asmens kodas 188764867, adresas Laisvės al. 96, 44251 Kaunas. </w:t>
      </w:r>
    </w:p>
    <w:p w14:paraId="512BCE6F" w14:textId="77777777" w:rsidR="00494E27" w:rsidRDefault="00494E27" w:rsidP="00494E27">
      <w:pPr>
        <w:pStyle w:val="Sraopastraipa"/>
        <w:spacing w:after="0" w:line="20" w:lineRule="atLeast"/>
        <w:ind w:left="567"/>
        <w:jc w:val="both"/>
        <w:rPr>
          <w:color w:val="000000" w:themeColor="text1"/>
        </w:rPr>
      </w:pPr>
      <w:r w:rsidRPr="00494E27">
        <w:rPr>
          <w:color w:val="000000" w:themeColor="text1"/>
        </w:rPr>
        <w:t>Centrinės perkančiosios organizacijos kontaktiniai asmenys:</w:t>
      </w:r>
    </w:p>
    <w:p w14:paraId="7B5C2786" w14:textId="25256327" w:rsidR="00470D8B" w:rsidRPr="00470D8B" w:rsidRDefault="00494E27" w:rsidP="00470D8B">
      <w:pPr>
        <w:pStyle w:val="Sraopastraipa"/>
        <w:spacing w:after="0" w:line="20" w:lineRule="atLeast"/>
        <w:ind w:left="0" w:firstLine="567"/>
        <w:jc w:val="both"/>
        <w:rPr>
          <w:rFonts w:eastAsia="Times New Roman" w:cstheme="minorHAnsi"/>
          <w:spacing w:val="-4"/>
          <w:lang w:eastAsia="en-US"/>
        </w:rPr>
      </w:pPr>
      <w:r w:rsidRPr="00470D8B">
        <w:rPr>
          <w:b/>
          <w:bCs/>
          <w:color w:val="000000" w:themeColor="text1"/>
          <w:spacing w:val="-4"/>
        </w:rPr>
        <w:t>– dėl klausimų, susijusių su pirkimo objektu</w:t>
      </w:r>
      <w:r w:rsidRPr="00470D8B">
        <w:rPr>
          <w:color w:val="000000" w:themeColor="text1"/>
          <w:spacing w:val="-4"/>
        </w:rPr>
        <w:t xml:space="preserve"> – </w:t>
      </w:r>
      <w:r w:rsidR="000D13C8" w:rsidRPr="00470D8B">
        <w:rPr>
          <w:rFonts w:cstheme="minorHAnsi"/>
          <w:spacing w:val="-4"/>
        </w:rPr>
        <w:t xml:space="preserve">Kauno miesto savivaldybės administracijos </w:t>
      </w:r>
      <w:r w:rsidR="00470D8B" w:rsidRPr="00470D8B">
        <w:rPr>
          <w:rFonts w:eastAsia="Times New Roman" w:cstheme="minorHAnsi"/>
          <w:noProof/>
          <w:spacing w:val="-4"/>
          <w:lang w:eastAsia="en-US"/>
        </w:rPr>
        <w:t xml:space="preserve">E. paslaugų ir informacinių technologijų skyriaus </w:t>
      </w:r>
      <w:r w:rsidR="00470D8B" w:rsidRPr="00470D8B">
        <w:rPr>
          <w:rFonts w:eastAsia="Times New Roman" w:cstheme="minorHAnsi"/>
          <w:spacing w:val="-4"/>
          <w:lang w:eastAsia="en-US"/>
        </w:rPr>
        <w:t xml:space="preserve">specialistas Tomas Zdanevičius, </w:t>
      </w:r>
      <w:r w:rsidR="00D84EF4">
        <w:rPr>
          <w:rFonts w:eastAsia="Times New Roman" w:cstheme="minorHAnsi"/>
          <w:spacing w:val="-4"/>
          <w:lang w:eastAsia="en-US"/>
        </w:rPr>
        <w:t>mob.</w:t>
      </w:r>
      <w:r w:rsidR="00470D8B" w:rsidRPr="00470D8B">
        <w:rPr>
          <w:rFonts w:eastAsia="Times New Roman" w:cstheme="minorHAnsi"/>
          <w:spacing w:val="-4"/>
          <w:lang w:eastAsia="en-US"/>
        </w:rPr>
        <w:t> +370 </w:t>
      </w:r>
      <w:r w:rsidR="00470D8B" w:rsidRPr="00470D8B">
        <w:rPr>
          <w:rFonts w:eastAsia="Times New Roman" w:cstheme="minorHAnsi"/>
          <w:color w:val="000000"/>
          <w:spacing w:val="-4"/>
          <w:lang w:eastAsia="en-US"/>
        </w:rPr>
        <w:t>673 81035, el</w:t>
      </w:r>
      <w:r w:rsidR="00470D8B" w:rsidRPr="00470D8B">
        <w:rPr>
          <w:rFonts w:eastAsia="Times New Roman" w:cstheme="minorHAnsi"/>
          <w:spacing w:val="-4"/>
          <w:lang w:eastAsia="en-US"/>
        </w:rPr>
        <w:t xml:space="preserve">. p. </w:t>
      </w:r>
      <w:hyperlink r:id="rId11" w:history="1">
        <w:r w:rsidR="00470D8B" w:rsidRPr="00EA2B66">
          <w:rPr>
            <w:rStyle w:val="Hipersaitas"/>
            <w:rFonts w:eastAsia="Times New Roman" w:cstheme="minorHAnsi"/>
            <w:spacing w:val="-4"/>
            <w:lang w:eastAsia="en-US"/>
          </w:rPr>
          <w:t>tomas.zdanevicius@kaunas.lt</w:t>
        </w:r>
      </w:hyperlink>
      <w:r w:rsidR="00470D8B" w:rsidRPr="00EA2B66">
        <w:rPr>
          <w:rFonts w:eastAsia="Times New Roman" w:cstheme="minorHAnsi"/>
          <w:spacing w:val="-4"/>
          <w:lang w:eastAsia="en-US"/>
        </w:rPr>
        <w:t>;</w:t>
      </w:r>
    </w:p>
    <w:p w14:paraId="4E7FCBAF" w14:textId="3023C9CC"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Asta Vilutytė, </w:t>
      </w:r>
      <w:r w:rsidR="00D84EF4">
        <w:rPr>
          <w:color w:val="000000" w:themeColor="text1"/>
        </w:rPr>
        <w:t>mob.</w:t>
      </w:r>
      <w:r w:rsidRPr="00494E27">
        <w:rPr>
          <w:color w:val="000000" w:themeColor="text1"/>
        </w:rPr>
        <w:t xml:space="preserve"> +370</w:t>
      </w:r>
      <w:r w:rsidR="00D84EF4">
        <w:rPr>
          <w:color w:val="000000" w:themeColor="text1"/>
        </w:rPr>
        <w:t> </w:t>
      </w:r>
      <w:r w:rsidRPr="00494E27">
        <w:rPr>
          <w:color w:val="000000" w:themeColor="text1"/>
        </w:rPr>
        <w:t>672</w:t>
      </w:r>
      <w:r w:rsidR="00D84EF4">
        <w:rPr>
          <w:color w:val="000000" w:themeColor="text1"/>
        </w:rPr>
        <w:t xml:space="preserve"> </w:t>
      </w:r>
      <w:r w:rsidRPr="00494E27">
        <w:rPr>
          <w:color w:val="000000" w:themeColor="text1"/>
        </w:rPr>
        <w:t>26916, el. p. asta.vilutyte@kaunas.lt.</w:t>
      </w:r>
    </w:p>
    <w:p w14:paraId="2239DD1B" w14:textId="08230008"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7C4A1A">
        <w:rPr>
          <w:rFonts w:cstheme="minorHAnsi"/>
        </w:rPr>
        <w:t>5</w:t>
      </w:r>
      <w:r w:rsidR="005B2BBB" w:rsidRPr="00040DAA">
        <w:rPr>
          <w:rFonts w:cstheme="minorHAnsi"/>
        </w:rPr>
        <w:t>-</w:t>
      </w:r>
      <w:r w:rsidR="007C4A1A">
        <w:rPr>
          <w:rFonts w:cstheme="minorHAnsi"/>
        </w:rPr>
        <w:t>02</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3040A37E" w14:textId="2A990381" w:rsidR="008B19C5" w:rsidRDefault="007C4A1A" w:rsidP="008B19C5">
      <w:pPr>
        <w:shd w:val="clear" w:color="auto" w:fill="E2EFD9" w:themeFill="accent6" w:themeFillTint="33"/>
        <w:spacing w:after="0" w:line="240" w:lineRule="auto"/>
        <w:ind w:firstLine="567"/>
        <w:jc w:val="both"/>
        <w:rPr>
          <w:rFonts w:ascii="Calibri" w:eastAsia="Times New Roman" w:hAnsi="Calibri" w:cs="Calibri"/>
          <w:kern w:val="2"/>
          <w:shd w:val="clear" w:color="auto" w:fill="FFFFFF"/>
          <w:lang w:eastAsia="en-US"/>
        </w:rPr>
      </w:pPr>
      <w:r w:rsidRPr="008B19C5">
        <w:t xml:space="preserve">1.6. </w:t>
      </w:r>
      <w:r w:rsidRPr="008B19C5">
        <w:rPr>
          <w:rFonts w:cstheme="minorHAnsi"/>
        </w:rPr>
        <w:t>Atliekamas žaliasis pirkimas. Vadovaujantis Aplinkos apsaugos kriterijų taikymo, vykdant žaliuosius pirkimus, tvarkos aprašo (</w:t>
      </w:r>
      <w:r w:rsidRPr="008B19C5">
        <w:rPr>
          <w:rFonts w:cstheme="minorHAnsi"/>
          <w:shd w:val="clear" w:color="auto" w:fill="E2EFD9" w:themeFill="accent6" w:themeFillTint="33"/>
        </w:rPr>
        <w:t xml:space="preserve">toliau – Tvarkos aprašas), patvirtinto Lietuvos Respublikos aplinkos ministro 2011 m. birželio 28 d. įsakymu  Nr. D1-508,  </w:t>
      </w:r>
      <w:r w:rsidR="008B19C5" w:rsidRPr="008B19C5">
        <w:rPr>
          <w:rFonts w:ascii="Calibri" w:eastAsia="Times New Roman" w:hAnsi="Calibri" w:cs="Calibri"/>
          <w:kern w:val="2"/>
          <w:shd w:val="clear" w:color="auto" w:fill="E2EFD9" w:themeFill="accent6" w:themeFillTint="33"/>
          <w:lang w:eastAsia="en-US"/>
        </w:rPr>
        <w:t xml:space="preserve">4.1 papunkčiu </w:t>
      </w:r>
      <w:r w:rsidR="008B19C5" w:rsidRPr="008B19C5">
        <w:rPr>
          <w:rFonts w:ascii="Calibri" w:eastAsia="Times New Roman" w:hAnsi="Calibri" w:cs="Calibri"/>
          <w:shd w:val="clear" w:color="auto" w:fill="E2EFD9" w:themeFill="accent6" w:themeFillTint="33"/>
          <w:lang w:eastAsia="en-US"/>
        </w:rPr>
        <w:t>tiekėjas privalo užtikrinti, kad pristatytos techninė</w:t>
      </w:r>
      <w:r w:rsidR="00105A57">
        <w:rPr>
          <w:rFonts w:ascii="Calibri" w:eastAsia="Times New Roman" w:hAnsi="Calibri" w:cs="Calibri"/>
          <w:shd w:val="clear" w:color="auto" w:fill="E2EFD9" w:themeFill="accent6" w:themeFillTint="33"/>
          <w:lang w:eastAsia="en-US"/>
        </w:rPr>
        <w:t>je specifikacijoje</w:t>
      </w:r>
      <w:r w:rsidR="008B19C5" w:rsidRPr="008B19C5">
        <w:rPr>
          <w:rFonts w:ascii="Calibri" w:eastAsia="Times New Roman" w:hAnsi="Calibri" w:cs="Calibri"/>
          <w:shd w:val="clear" w:color="auto" w:fill="E2EFD9" w:themeFill="accent6" w:themeFillTint="33"/>
          <w:lang w:eastAsia="en-US"/>
        </w:rPr>
        <w:t xml:space="preserve"> </w:t>
      </w:r>
      <w:r w:rsidR="008B19C5" w:rsidRPr="008B19C5">
        <w:rPr>
          <w:rFonts w:ascii="Calibri" w:eastAsia="Times New Roman" w:hAnsi="Calibri" w:cs="Calibri"/>
          <w:bCs/>
          <w:shd w:val="clear" w:color="auto" w:fill="E2EFD9" w:themeFill="accent6" w:themeFillTint="33"/>
          <w:lang w:eastAsia="en-US"/>
        </w:rPr>
        <w:t>nurodytos prekės</w:t>
      </w:r>
      <w:r w:rsidR="00105A57">
        <w:rPr>
          <w:rFonts w:ascii="Calibri" w:eastAsia="Times New Roman" w:hAnsi="Calibri" w:cs="Calibri"/>
          <w:bCs/>
          <w:shd w:val="clear" w:color="auto" w:fill="E2EFD9" w:themeFill="accent6" w:themeFillTint="33"/>
          <w:lang w:eastAsia="en-US"/>
        </w:rPr>
        <w:t xml:space="preserve"> –</w:t>
      </w:r>
      <w:r w:rsidR="008B19C5" w:rsidRPr="008B19C5">
        <w:rPr>
          <w:rFonts w:ascii="Calibri" w:eastAsia="Times New Roman" w:hAnsi="Calibri" w:cs="Calibri"/>
          <w:bCs/>
          <w:shd w:val="clear" w:color="auto" w:fill="E2EFD9" w:themeFill="accent6" w:themeFillTint="33"/>
          <w:lang w:eastAsia="en-US"/>
        </w:rPr>
        <w:t xml:space="preserve"> </w:t>
      </w:r>
      <w:r w:rsidR="008B19C5" w:rsidRPr="008B19C5">
        <w:rPr>
          <w:rFonts w:ascii="Calibri" w:eastAsia="Times New Roman" w:hAnsi="Calibri" w:cs="Calibri"/>
          <w:bCs/>
          <w:iCs/>
          <w:shd w:val="clear" w:color="auto" w:fill="E2EFD9" w:themeFill="accent6" w:themeFillTint="33"/>
          <w:lang w:eastAsia="en-US"/>
        </w:rPr>
        <w:t>interaktyv</w:t>
      </w:r>
      <w:r w:rsidR="00D84EF4">
        <w:rPr>
          <w:rFonts w:ascii="Calibri" w:eastAsia="Times New Roman" w:hAnsi="Calibri" w:cs="Calibri"/>
          <w:bCs/>
          <w:iCs/>
          <w:shd w:val="clear" w:color="auto" w:fill="E2EFD9" w:themeFill="accent6" w:themeFillTint="33"/>
          <w:lang w:eastAsia="en-US"/>
        </w:rPr>
        <w:t>ū</w:t>
      </w:r>
      <w:r w:rsidR="008B19C5" w:rsidRPr="008B19C5">
        <w:rPr>
          <w:rFonts w:ascii="Calibri" w:eastAsia="Times New Roman" w:hAnsi="Calibri" w:cs="Calibri"/>
          <w:bCs/>
          <w:iCs/>
          <w:shd w:val="clear" w:color="auto" w:fill="E2EFD9" w:themeFill="accent6" w:themeFillTint="33"/>
          <w:lang w:eastAsia="en-US"/>
        </w:rPr>
        <w:t>s ekrana</w:t>
      </w:r>
      <w:r w:rsidR="00D84EF4">
        <w:rPr>
          <w:rFonts w:ascii="Calibri" w:eastAsia="Times New Roman" w:hAnsi="Calibri" w:cs="Calibri"/>
          <w:bCs/>
          <w:iCs/>
          <w:shd w:val="clear" w:color="auto" w:fill="E2EFD9" w:themeFill="accent6" w:themeFillTint="33"/>
          <w:lang w:eastAsia="en-US"/>
        </w:rPr>
        <w:t>i</w:t>
      </w:r>
      <w:r w:rsidR="00105A57">
        <w:rPr>
          <w:rFonts w:ascii="Calibri" w:eastAsia="Times New Roman" w:hAnsi="Calibri" w:cs="Calibri"/>
          <w:bCs/>
          <w:iCs/>
          <w:lang w:eastAsia="en-US"/>
        </w:rPr>
        <w:t>,</w:t>
      </w:r>
      <w:r w:rsidR="008B19C5" w:rsidRPr="008B19C5">
        <w:rPr>
          <w:rFonts w:ascii="Calibri" w:eastAsia="Times New Roman" w:hAnsi="Calibri" w:cs="Calibri"/>
          <w:b/>
          <w:bCs/>
          <w:lang w:eastAsia="en-US"/>
        </w:rPr>
        <w:t xml:space="preserve"> </w:t>
      </w:r>
      <w:r w:rsidR="008B19C5" w:rsidRPr="008B19C5">
        <w:rPr>
          <w:rFonts w:ascii="Calibri" w:eastAsia="Times New Roman" w:hAnsi="Calibri" w:cs="Calibri"/>
          <w:lang w:eastAsia="en-US"/>
        </w:rPr>
        <w:t xml:space="preserve">atitiks techninės specifikacijos 4.1 – 4.3 papunkčiuose nurodytus televizoriams bei monitoriams taikomus minimalius aplinkos apsaugos kriterijus. Tiekėjas prekių </w:t>
      </w:r>
      <w:r w:rsidR="00105A57">
        <w:rPr>
          <w:rFonts w:ascii="Calibri" w:eastAsia="Times New Roman" w:hAnsi="Calibri" w:cs="Calibri"/>
          <w:lang w:eastAsia="en-US"/>
        </w:rPr>
        <w:t>perdavimo ir priėmimo</w:t>
      </w:r>
      <w:r w:rsidR="008B19C5" w:rsidRPr="008B19C5">
        <w:rPr>
          <w:rFonts w:ascii="Calibri" w:eastAsia="Times New Roman" w:hAnsi="Calibri" w:cs="Calibri"/>
          <w:lang w:eastAsia="en-US"/>
        </w:rPr>
        <w:t xml:space="preserve"> metu turi pateikti Pirkėjui techninės specifikacijos 4.1 – 4.3 papunkčiuose nurodytus dokumentus, įrodančius pristatytų </w:t>
      </w:r>
      <w:r w:rsidR="008B19C5" w:rsidRPr="008B19C5">
        <w:rPr>
          <w:rFonts w:ascii="Calibri" w:eastAsia="Times New Roman" w:hAnsi="Calibri" w:cs="Calibri"/>
          <w:shd w:val="clear" w:color="auto" w:fill="E2EFD9" w:themeFill="accent6" w:themeFillTint="33"/>
          <w:lang w:eastAsia="en-US"/>
        </w:rPr>
        <w:t>prek</w:t>
      </w:r>
      <w:r w:rsidR="00D84EF4">
        <w:rPr>
          <w:rFonts w:ascii="Calibri" w:eastAsia="Times New Roman" w:hAnsi="Calibri" w:cs="Calibri"/>
          <w:shd w:val="clear" w:color="auto" w:fill="E2EFD9" w:themeFill="accent6" w:themeFillTint="33"/>
          <w:lang w:eastAsia="en-US"/>
        </w:rPr>
        <w:t xml:space="preserve">ių </w:t>
      </w:r>
      <w:r w:rsidR="008B19C5" w:rsidRPr="008B19C5">
        <w:rPr>
          <w:rFonts w:ascii="Calibri" w:eastAsia="Times New Roman" w:hAnsi="Calibri" w:cs="Calibri"/>
          <w:lang w:eastAsia="en-US"/>
        </w:rPr>
        <w:t>atitiktį techninės specifikacijos 4.1 – 4.3 papunkčiuose nurodytiems minimaliems aplinkos apsaugos kriterijams. Jei</w:t>
      </w:r>
      <w:r w:rsidR="00D84EF4">
        <w:rPr>
          <w:rFonts w:ascii="Calibri" w:eastAsia="Times New Roman" w:hAnsi="Calibri" w:cs="Calibri"/>
          <w:lang w:eastAsia="en-US"/>
        </w:rPr>
        <w:t>gu</w:t>
      </w:r>
      <w:r w:rsidR="008B19C5" w:rsidRPr="008B19C5">
        <w:rPr>
          <w:rFonts w:ascii="Calibri" w:eastAsia="Times New Roman" w:hAnsi="Calibri" w:cs="Calibri"/>
          <w:lang w:eastAsia="en-US"/>
        </w:rPr>
        <w:t xml:space="preserve"> prekių perdavimo ir priėmimo metu nustatoma, kad tiekėjas šių nurodytų minimalių aplinkosauginių reikalavimų nesilaiko (šių įsipareigojimų nevykdymu laikytinas ir atvejis, kai prekių pristatymo metu tiekėjas Pirkėjui nepateikia techninės specifikacijos 4.1 – 4.3 papunkčiuose nurodytų dokumentų ar pateikia tik dalį dokumentų, įrodančių prekių atitiktį techninės specifikacijos 4.1 – 4.3 papunkčiuose nurodytiems minimaliems aplinkos apsaugos kriterijams, </w:t>
      </w:r>
      <w:r w:rsidR="008B19C5" w:rsidRPr="008B19C5">
        <w:rPr>
          <w:rFonts w:ascii="Calibri" w:eastAsia="Times New Roman" w:hAnsi="Calibri" w:cs="Calibri"/>
        </w:rPr>
        <w:t xml:space="preserve">ar Tiekėjo pateikti dokumentai neįrodo </w:t>
      </w:r>
      <w:r w:rsidR="00D84EF4">
        <w:rPr>
          <w:rFonts w:ascii="Calibri" w:eastAsia="Times New Roman" w:hAnsi="Calibri" w:cs="Calibri"/>
        </w:rPr>
        <w:t>p</w:t>
      </w:r>
      <w:r w:rsidR="008B19C5" w:rsidRPr="008B19C5">
        <w:rPr>
          <w:rFonts w:ascii="Calibri" w:eastAsia="Times New Roman" w:hAnsi="Calibri" w:cs="Calibri"/>
        </w:rPr>
        <w:t>rekių atitikties Techninėje specifikacijoje nurodytiems aplinkos apsaugos kriterijams</w:t>
      </w:r>
      <w:r w:rsidR="008B19C5" w:rsidRPr="008B19C5">
        <w:rPr>
          <w:rFonts w:ascii="Calibri" w:eastAsia="Times New Roman" w:hAnsi="Calibri" w:cs="Calibri"/>
          <w:lang w:eastAsia="en-US"/>
        </w:rPr>
        <w:t>), tiekėjui taikoma sutarties specialiųjų sąlygų 9.5 papunktyje nurodyto dydžio bauda.</w:t>
      </w:r>
    </w:p>
    <w:p w14:paraId="0707FAF6" w14:textId="77777777" w:rsidR="002A24D4" w:rsidRDefault="007C4A1A" w:rsidP="002A24D4">
      <w:pPr>
        <w:spacing w:after="0" w:line="240" w:lineRule="auto"/>
        <w:ind w:firstLine="567"/>
        <w:jc w:val="both"/>
        <w:rPr>
          <w:rFonts w:ascii="Calibri" w:eastAsia="Times New Roman" w:hAnsi="Calibri" w:cs="Calibri"/>
          <w:spacing w:val="-2"/>
          <w:lang w:eastAsia="en-US"/>
        </w:rPr>
      </w:pPr>
      <w:r>
        <w:rPr>
          <w:rFonts w:cstheme="minorHAnsi"/>
        </w:rPr>
        <w:t xml:space="preserve">1.7. </w:t>
      </w:r>
      <w:r w:rsidR="008B19C5" w:rsidRPr="00D868EF">
        <w:rPr>
          <w:rFonts w:ascii="Calibri" w:eastAsia="Times New Roman" w:hAnsi="Calibri" w:cs="Calibri"/>
          <w:spacing w:val="-2"/>
          <w:lang w:eastAsia="en-US"/>
        </w:rPr>
        <w:t>Perkamos prekės atitinka reikalavimus projekto atitikčiai horizontaliajam principui „Nedarome reikšmingos žalos” įvertinti: prekės privalo atitikti efektyvumo, tvarumo, ilgaamžiškumo reikalavimus pagal Direktyvą 2009/125/EC (paženklinti CE ženklu) ir Direktyvą 2011/65/EU.</w:t>
      </w:r>
    </w:p>
    <w:p w14:paraId="6E87A7ED" w14:textId="58335342" w:rsidR="002A24D4" w:rsidRPr="002A24D4" w:rsidRDefault="002A24D4" w:rsidP="002A24D4">
      <w:pPr>
        <w:spacing w:after="0" w:line="240" w:lineRule="auto"/>
        <w:ind w:firstLine="567"/>
        <w:jc w:val="both"/>
        <w:rPr>
          <w:rFonts w:ascii="Calibri" w:eastAsia="Times New Roman" w:hAnsi="Calibri" w:cs="Calibri"/>
          <w:spacing w:val="-2"/>
          <w:lang w:eastAsia="en-US"/>
        </w:rPr>
      </w:pPr>
      <w:r w:rsidRPr="002A24D4">
        <w:rPr>
          <w:rFonts w:ascii="Calibri" w:eastAsia="Aptos" w:hAnsi="Calibri" w:cs="Calibri"/>
          <w:lang w:eastAsia="en-US"/>
        </w:rPr>
        <w:t>Taip pat, perkamos prekės atitinka 2025 m. birželio 28 d. įsigaliojusio Lietuvos Respublikos gaminių ir paslaugų prieinamumo reikalavimų įstatyme nustatytus reikalavimus.</w:t>
      </w:r>
    </w:p>
    <w:p w14:paraId="6370239C" w14:textId="68A369A5" w:rsidR="008B19C5" w:rsidRPr="008B19C5" w:rsidRDefault="008B19C5" w:rsidP="008B19C5">
      <w:pPr>
        <w:spacing w:after="0" w:line="240" w:lineRule="auto"/>
        <w:ind w:firstLine="567"/>
        <w:jc w:val="both"/>
        <w:rPr>
          <w:rFonts w:cstheme="minorHAnsi"/>
        </w:rPr>
      </w:pPr>
      <w:r>
        <w:rPr>
          <w:rFonts w:cstheme="minorHAnsi"/>
        </w:rPr>
        <w:t xml:space="preserve">1.8.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09A5DB1E" w14:textId="219A85B5" w:rsidR="000A5F76" w:rsidRPr="00801D84" w:rsidRDefault="007C4A1A" w:rsidP="008B0FFC">
      <w:pPr>
        <w:pStyle w:val="Sraopastraipa"/>
        <w:shd w:val="clear" w:color="auto" w:fill="FFFFFF" w:themeFill="background1"/>
        <w:spacing w:after="0" w:line="240" w:lineRule="auto"/>
        <w:ind w:left="567"/>
        <w:jc w:val="both"/>
      </w:pPr>
      <w:r>
        <w:rPr>
          <w:rFonts w:cstheme="minorHAnsi"/>
        </w:rPr>
        <w:t>1.</w:t>
      </w:r>
      <w:r w:rsidR="008B19C5">
        <w:rPr>
          <w:rFonts w:cstheme="minorHAnsi"/>
        </w:rPr>
        <w:t>9</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2F7B223E" w14:textId="2665AF3B" w:rsidR="005508D1" w:rsidRDefault="00801D84" w:rsidP="005508D1">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sidR="00D868EF">
        <w:rPr>
          <w:rFonts w:eastAsia="Times New Roman" w:cstheme="minorHAnsi"/>
          <w:noProof/>
          <w:spacing w:val="-2"/>
          <w:shd w:val="clear" w:color="auto" w:fill="FFFFFF"/>
          <w:lang w:val="en-GB" w:eastAsia="en-US"/>
        </w:rPr>
        <w:t xml:space="preserve"> 3972547</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Informacija apie vykdytą rinkos konsultaciją skelbiama</w:t>
      </w:r>
      <w:r w:rsidR="00D868EF" w:rsidRPr="00D868EF">
        <w:rPr>
          <w:rFonts w:eastAsia="Calibri" w:cstheme="minorHAnsi"/>
          <w:noProof/>
          <w:spacing w:val="-2"/>
          <w:lang w:val="en-GB" w:eastAsia="en-US"/>
        </w:rPr>
        <w:t xml:space="preserve">: </w:t>
      </w:r>
      <w:r w:rsidR="00D868EF" w:rsidRPr="00D868EF">
        <w:rPr>
          <w:rFonts w:eastAsia="Calibri" w:cstheme="minorHAnsi"/>
          <w:noProof/>
          <w:color w:val="4472C4" w:themeColor="accent1"/>
          <w:spacing w:val="-2"/>
          <w:lang w:val="en-GB" w:eastAsia="en-US"/>
        </w:rPr>
        <w:t>https://viesiejipirkimai.lt/epps/pmc/viewPmc.do?resourceId=3972547</w:t>
      </w:r>
    </w:p>
    <w:p w14:paraId="7DA570D2" w14:textId="4B3CDE63" w:rsidR="007C4A1A" w:rsidRDefault="007C4A1A" w:rsidP="007C4A1A">
      <w:pPr>
        <w:pStyle w:val="Betarp"/>
        <w:ind w:firstLine="567"/>
        <w:jc w:val="both"/>
        <w:rPr>
          <w:rFonts w:cstheme="minorHAnsi"/>
          <w:lang w:eastAsia="en-US"/>
        </w:rPr>
      </w:pPr>
      <w:r>
        <w:rPr>
          <w:rFonts w:eastAsia="Arial" w:cstheme="minorHAnsi"/>
        </w:rPr>
        <w:t>1.</w:t>
      </w:r>
      <w:r w:rsidR="008B19C5">
        <w:rPr>
          <w:rFonts w:eastAsia="Arial" w:cstheme="minorHAnsi"/>
        </w:rPr>
        <w:t>10</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r w:rsidR="00E32C8E" w:rsidRPr="007C4A1A">
        <w:rPr>
          <w:rFonts w:cstheme="minorHAnsi"/>
          <w:i/>
          <w:iCs/>
          <w:lang w:eastAsia="en-US"/>
        </w:rPr>
        <w:t>ex ante</w:t>
      </w:r>
      <w:r w:rsidR="00E32C8E" w:rsidRPr="007C4A1A">
        <w:rPr>
          <w:rFonts w:cstheme="minorHAnsi"/>
          <w:lang w:eastAsia="en-US"/>
        </w:rPr>
        <w:t xml:space="preserve"> skaidrumo.</w:t>
      </w:r>
    </w:p>
    <w:p w14:paraId="6953D276" w14:textId="33AE1F7A" w:rsidR="007C4A1A" w:rsidRDefault="007C4A1A" w:rsidP="007C4A1A">
      <w:pPr>
        <w:pStyle w:val="Betarp"/>
        <w:ind w:firstLine="567"/>
        <w:jc w:val="both"/>
        <w:rPr>
          <w:rFonts w:cstheme="minorHAnsi"/>
        </w:rPr>
      </w:pPr>
      <w:r>
        <w:rPr>
          <w:rFonts w:cstheme="minorHAnsi"/>
          <w:lang w:eastAsia="en-US"/>
        </w:rPr>
        <w:t>1.1</w:t>
      </w:r>
      <w:r w:rsidR="008B19C5">
        <w:rPr>
          <w:rFonts w:cstheme="minorHAnsi"/>
          <w:lang w:eastAsia="en-US"/>
        </w:rPr>
        <w:t>1</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53B1C277" w:rsidR="00E32C8E" w:rsidRPr="007C4A1A" w:rsidRDefault="007C4A1A" w:rsidP="007C4A1A">
      <w:pPr>
        <w:pStyle w:val="Betarp"/>
        <w:ind w:firstLine="567"/>
        <w:jc w:val="both"/>
        <w:rPr>
          <w:rFonts w:eastAsia="Arial" w:cstheme="minorHAnsi"/>
        </w:rPr>
      </w:pPr>
      <w:r>
        <w:rPr>
          <w:rFonts w:cstheme="minorHAnsi"/>
        </w:rPr>
        <w:t>1.1</w:t>
      </w:r>
      <w:r w:rsidR="008B19C5">
        <w:rPr>
          <w:rFonts w:cstheme="minorHAnsi"/>
        </w:rPr>
        <w:t>2</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674561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9355541" w14:textId="786BF562" w:rsidR="00CB11B3" w:rsidRDefault="00B41C66" w:rsidP="00CB11B3">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oji organizacija numato įsigyt</w:t>
      </w:r>
      <w:r w:rsidR="00CB11B3">
        <w:rPr>
          <w:rFonts w:eastAsia="Calibri"/>
          <w:color w:val="000000" w:themeColor="text1"/>
        </w:rPr>
        <w:t xml:space="preserve">i </w:t>
      </w:r>
      <w:r w:rsidR="00CB11B3" w:rsidRPr="00CB11B3">
        <w:rPr>
          <w:rFonts w:ascii="Calibri" w:eastAsia="Calibri" w:hAnsi="Calibri" w:cs="Calibri"/>
          <w:spacing w:val="-2"/>
          <w:lang w:eastAsia="en-US"/>
        </w:rPr>
        <w:t>interaktyv</w:t>
      </w:r>
      <w:r w:rsidR="00CB11B3">
        <w:rPr>
          <w:rFonts w:ascii="Calibri" w:eastAsia="Calibri" w:hAnsi="Calibri" w:cs="Calibri"/>
          <w:spacing w:val="-2"/>
          <w:lang w:eastAsia="en-US"/>
        </w:rPr>
        <w:t>ius</w:t>
      </w:r>
      <w:r w:rsidR="00CB11B3" w:rsidRPr="00CB11B3">
        <w:rPr>
          <w:rFonts w:ascii="Calibri" w:eastAsia="Calibri" w:hAnsi="Calibri" w:cs="Calibri"/>
          <w:spacing w:val="-2"/>
          <w:lang w:eastAsia="en-US"/>
        </w:rPr>
        <w:t xml:space="preserve"> </w:t>
      </w:r>
      <w:r w:rsidR="00CB11B3" w:rsidRPr="00CB11B3">
        <w:rPr>
          <w:rFonts w:ascii="Calibri" w:eastAsia="Times New Roman" w:hAnsi="Calibri" w:cs="Calibri"/>
          <w:spacing w:val="-2"/>
          <w:kern w:val="2"/>
          <w:lang w:eastAsia="en-US"/>
        </w:rPr>
        <w:t>ekran</w:t>
      </w:r>
      <w:r w:rsidR="00CB11B3">
        <w:rPr>
          <w:rFonts w:ascii="Calibri" w:eastAsia="Times New Roman" w:hAnsi="Calibri" w:cs="Calibri"/>
          <w:spacing w:val="-2"/>
          <w:kern w:val="2"/>
          <w:lang w:eastAsia="en-US"/>
        </w:rPr>
        <w:t>us</w:t>
      </w:r>
      <w:r w:rsidR="00CB11B3" w:rsidRPr="00CB11B3">
        <w:rPr>
          <w:rFonts w:ascii="Calibri" w:eastAsia="Times New Roman" w:hAnsi="Calibri" w:cs="Calibri"/>
          <w:spacing w:val="-2"/>
          <w:kern w:val="2"/>
          <w:lang w:eastAsia="en-US"/>
        </w:rPr>
        <w:t xml:space="preserve"> (</w:t>
      </w:r>
      <w:r w:rsidR="00CB11B3">
        <w:rPr>
          <w:rFonts w:ascii="Calibri" w:eastAsia="Times New Roman" w:hAnsi="Calibri" w:cs="Calibri"/>
          <w:spacing w:val="-2"/>
          <w:kern w:val="2"/>
          <w:lang w:eastAsia="en-US"/>
        </w:rPr>
        <w:t>14</w:t>
      </w:r>
      <w:r w:rsidR="00CB11B3" w:rsidRPr="00CB11B3">
        <w:rPr>
          <w:rFonts w:ascii="Calibri" w:eastAsia="Times New Roman" w:hAnsi="Calibri" w:cs="Calibri"/>
          <w:spacing w:val="-2"/>
          <w:kern w:val="2"/>
          <w:lang w:eastAsia="en-US"/>
        </w:rPr>
        <w:t xml:space="preserve"> vnt.) kartu su reikalingos programinės įrangos įdiegimu bei sukonfigūravimu, įrangos ir jos dalių suderinimu</w:t>
      </w:r>
      <w:r w:rsidR="00CB11B3" w:rsidRPr="00CB11B3">
        <w:rPr>
          <w:rFonts w:ascii="Calibri" w:eastAsia="Calibri" w:hAnsi="Calibri" w:cs="Calibri"/>
          <w:spacing w:val="-2"/>
        </w:rPr>
        <w:t xml:space="preserve"> tarpusavyje perkamiems interaktyviems ekranams</w:t>
      </w:r>
      <w:r w:rsidR="00CB11B3" w:rsidRPr="00CB11B3">
        <w:rPr>
          <w:rFonts w:ascii="Calibri" w:eastAsia="Times New Roman" w:hAnsi="Calibri" w:cs="Calibri"/>
          <w:spacing w:val="-2"/>
          <w:kern w:val="2"/>
          <w:lang w:eastAsia="en-US"/>
        </w:rPr>
        <w:t xml:space="preserve">, įskaitant jų pristatymą, iškrovimą, sumontavimą </w:t>
      </w:r>
      <w:r w:rsidR="009B56E2">
        <w:rPr>
          <w:rFonts w:ascii="Calibri" w:eastAsia="Times New Roman" w:hAnsi="Calibri" w:cs="Calibri"/>
          <w:spacing w:val="-2"/>
          <w:kern w:val="2"/>
          <w:lang w:eastAsia="en-US"/>
        </w:rPr>
        <w:t xml:space="preserve">ir </w:t>
      </w:r>
      <w:r w:rsidR="00CB11B3" w:rsidRPr="00CB11B3">
        <w:rPr>
          <w:rFonts w:ascii="Calibri" w:eastAsia="Times New Roman" w:hAnsi="Calibri" w:cs="Calibri"/>
          <w:spacing w:val="-2"/>
          <w:kern w:val="2"/>
          <w:lang w:eastAsia="en-US"/>
        </w:rPr>
        <w:t xml:space="preserve">paruošimą eksploatacijai, </w:t>
      </w:r>
      <w:r w:rsidR="00CB11B3">
        <w:rPr>
          <w:rFonts w:ascii="Calibri" w:eastAsia="Times New Roman" w:hAnsi="Calibri" w:cs="Calibri"/>
          <w:spacing w:val="-2"/>
          <w:kern w:val="2"/>
          <w:lang w:eastAsia="en-US"/>
        </w:rPr>
        <w:t>atitinkančius</w:t>
      </w:r>
      <w:r w:rsidR="00CB11B3" w:rsidRPr="00CB11B3">
        <w:rPr>
          <w:rFonts w:ascii="Calibri" w:eastAsia="Times New Roman" w:hAnsi="Calibri" w:cs="Calibri"/>
          <w:spacing w:val="-2"/>
          <w:kern w:val="2"/>
          <w:lang w:eastAsia="en-US"/>
        </w:rPr>
        <w:t xml:space="preserve"> </w:t>
      </w:r>
      <w:r w:rsidR="00CB11B3" w:rsidRPr="00D23797">
        <w:rPr>
          <w:rFonts w:cstheme="minorHAnsi"/>
        </w:rPr>
        <w:t>specialiųjų pirkimo sąlygų</w:t>
      </w:r>
      <w:r w:rsidR="00CB11B3" w:rsidRPr="00CB11B3">
        <w:rPr>
          <w:rFonts w:cstheme="minorHAnsi"/>
        </w:rPr>
        <w:t xml:space="preserve"> </w:t>
      </w:r>
      <w:r w:rsidR="0055351E">
        <w:rPr>
          <w:rFonts w:cstheme="minorHAnsi"/>
        </w:rPr>
        <w:t xml:space="preserve">8 </w:t>
      </w:r>
      <w:r w:rsidR="0055351E">
        <w:rPr>
          <w:rFonts w:cstheme="minorHAnsi"/>
        </w:rPr>
        <w:lastRenderedPageBreak/>
        <w:t>pried</w:t>
      </w:r>
      <w:r w:rsidR="00BD54F9">
        <w:rPr>
          <w:rFonts w:cstheme="minorHAnsi"/>
        </w:rPr>
        <w:t>e (Techninėje specifikacijoje)</w:t>
      </w:r>
      <w:r w:rsidR="0055351E">
        <w:rPr>
          <w:rFonts w:cstheme="minorHAnsi"/>
        </w:rPr>
        <w:t xml:space="preserve"> nurodytus reikalavimus. </w:t>
      </w:r>
      <w:r w:rsidR="00CB11B3" w:rsidRPr="00CB11B3">
        <w:rPr>
          <w:rFonts w:ascii="Calibri" w:eastAsia="Times New Roman" w:hAnsi="Calibri" w:cs="Calibri"/>
          <w:spacing w:val="-2"/>
        </w:rPr>
        <w:t xml:space="preserve">Tiekėjas savo transportu, jėgomis ir lėšomis turės pristatyti </w:t>
      </w:r>
      <w:r w:rsidR="009B56E2">
        <w:rPr>
          <w:rFonts w:ascii="Calibri" w:eastAsia="Times New Roman" w:hAnsi="Calibri" w:cs="Calibri"/>
          <w:spacing w:val="-2"/>
        </w:rPr>
        <w:t>p</w:t>
      </w:r>
      <w:r w:rsidR="00CB11B3" w:rsidRPr="00CB11B3">
        <w:rPr>
          <w:rFonts w:ascii="Calibri" w:eastAsia="Times New Roman" w:hAnsi="Calibri" w:cs="Calibri"/>
          <w:spacing w:val="-2"/>
        </w:rPr>
        <w:t xml:space="preserve">rekes adresu </w:t>
      </w:r>
      <w:r w:rsidR="00CB11B3">
        <w:rPr>
          <w:rFonts w:ascii="Calibri" w:eastAsia="Times New Roman" w:hAnsi="Calibri" w:cs="Calibri"/>
          <w:spacing w:val="-2"/>
        </w:rPr>
        <w:t>Baltų pr. 51, Kaun</w:t>
      </w:r>
      <w:r w:rsidR="0055351E">
        <w:rPr>
          <w:rFonts w:ascii="Calibri" w:eastAsia="Times New Roman" w:hAnsi="Calibri" w:cs="Calibri"/>
          <w:spacing w:val="-2"/>
        </w:rPr>
        <w:t>e</w:t>
      </w:r>
      <w:r w:rsidR="00CB11B3" w:rsidRPr="00CB11B3">
        <w:rPr>
          <w:rFonts w:ascii="Calibri" w:eastAsia="Times New Roman" w:hAnsi="Calibri" w:cs="Calibri"/>
          <w:spacing w:val="-2"/>
        </w:rPr>
        <w:t xml:space="preserve">, jas sumontuoti, paleisti (įskaitant ir programinės įrangos įdiegimą bei sukonfigūravimą, įrangos ir jos dalių suderinimą tarpusavyje), taip pat apmokyti Pirkėjo nurodytus asmenis naudotis sumontuotomis prekėmis, bei perduoti prekes Pirkėjo nuosavybėn ne vėliau kaip </w:t>
      </w:r>
      <w:r w:rsidR="00CB11B3" w:rsidRPr="00CB11B3">
        <w:rPr>
          <w:rFonts w:ascii="Calibri" w:eastAsia="Times New Roman" w:hAnsi="Calibri" w:cs="Calibri"/>
          <w:b/>
          <w:bCs/>
          <w:spacing w:val="-2"/>
        </w:rPr>
        <w:t>per 60 kalendorinių dienų nuo sutarties įsigaliojimo dienos</w:t>
      </w:r>
      <w:r w:rsidR="00CB11B3" w:rsidRPr="00CB11B3">
        <w:rPr>
          <w:rFonts w:ascii="Calibri" w:eastAsia="Times New Roman" w:hAnsi="Calibri" w:cs="Calibri"/>
          <w:spacing w:val="-2"/>
        </w:rPr>
        <w:t>. Visos Prekės turi būti pristatytos vienu metu, atskiri užsakymai nebus teikiami. Jei Prekės negali būti pristatytos per nurodytą 60 kalendorinių dienų</w:t>
      </w:r>
      <w:r w:rsidR="00CB11B3" w:rsidRPr="00CB11B3">
        <w:rPr>
          <w:rFonts w:ascii="Calibri" w:eastAsia="Times New Roman" w:hAnsi="Calibri" w:cs="Calibri"/>
          <w:spacing w:val="-2"/>
          <w:lang w:eastAsia="en-US"/>
        </w:rPr>
        <w:t xml:space="preserve"> terminą</w:t>
      </w:r>
      <w:r w:rsidR="00CB11B3" w:rsidRPr="00CB11B3">
        <w:rPr>
          <w:rFonts w:ascii="Calibri" w:eastAsia="Times New Roman" w:hAnsi="Calibri" w:cs="Calibri"/>
          <w:spacing w:val="-2"/>
        </w:rPr>
        <w:t xml:space="preserve"> dėl ne nuo tiekėjo priklausančių aplinkybių (sutrikusi gamyba ar tiekimas ir pan.) ir Tiekėjas raštu pateikia tai pagrindžiančius įrodymus, nurodytas terminas, rašytiniu šalių susitarimu, gali būti pratęstas, bet ne ilgiau kaip </w:t>
      </w:r>
      <w:r w:rsidR="00CB11B3">
        <w:rPr>
          <w:rFonts w:ascii="Calibri" w:eastAsia="Times New Roman" w:hAnsi="Calibri" w:cs="Calibri"/>
          <w:spacing w:val="-2"/>
        </w:rPr>
        <w:t>15</w:t>
      </w:r>
      <w:r w:rsidR="00CB11B3" w:rsidRPr="00CB11B3">
        <w:rPr>
          <w:rFonts w:ascii="Calibri" w:eastAsia="Times New Roman" w:hAnsi="Calibri" w:cs="Calibri"/>
          <w:spacing w:val="-2"/>
        </w:rPr>
        <w:t xml:space="preserve"> </w:t>
      </w:r>
      <w:r w:rsidR="00CB11B3">
        <w:rPr>
          <w:rFonts w:ascii="Calibri" w:eastAsia="Times New Roman" w:hAnsi="Calibri" w:cs="Calibri"/>
          <w:spacing w:val="-2"/>
        </w:rPr>
        <w:t>darbo dienų</w:t>
      </w:r>
      <w:r w:rsidR="00CB11B3" w:rsidRPr="00CB11B3">
        <w:rPr>
          <w:rFonts w:ascii="Calibri" w:eastAsia="Times New Roman" w:hAnsi="Calibri" w:cs="Calibri"/>
          <w:spacing w:val="-2"/>
        </w:rPr>
        <w:t xml:space="preserve"> (išsamiau apie Prekių pristatymo termino pratęsimo galimybes ir sąlygas nurodyta sutarties specialiųjų sąlygų 4.2 punkte).</w:t>
      </w:r>
    </w:p>
    <w:p w14:paraId="7B7CC1FA" w14:textId="29F95A6D" w:rsidR="00CB11B3" w:rsidRPr="00CB11B3" w:rsidRDefault="00CB11B3" w:rsidP="00CB11B3">
      <w:pPr>
        <w:pStyle w:val="Betarp"/>
        <w:numPr>
          <w:ilvl w:val="1"/>
          <w:numId w:val="5"/>
        </w:numPr>
        <w:spacing w:after="120"/>
        <w:ind w:left="0" w:firstLine="709"/>
        <w:contextualSpacing/>
        <w:jc w:val="both"/>
        <w:rPr>
          <w:rFonts w:cstheme="minorHAnsi"/>
          <w:b/>
        </w:rPr>
      </w:pPr>
      <w:r w:rsidRPr="00CB11B3">
        <w:rPr>
          <w:rFonts w:ascii="Calibri" w:eastAsia="Times New Roman" w:hAnsi="Calibri" w:cs="Calibri"/>
          <w:b/>
          <w:spacing w:val="-2"/>
          <w:kern w:val="2"/>
          <w:lang w:eastAsia="en-US"/>
        </w:rPr>
        <w:t>Prekės perkamos įgyvendinat projektą „Tūkstantmečio mokyklos II“, projekto Nr. 10-012-P-0001, vykdomą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3FAF54A9" w14:textId="2399EADC"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w:t>
      </w:r>
      <w:r w:rsidR="0055351E">
        <w:rPr>
          <w:rFonts w:cstheme="minorHAnsi"/>
        </w:rPr>
        <w:t>, 7 ir</w:t>
      </w:r>
      <w:r w:rsidR="00965B8E" w:rsidRPr="00D23797">
        <w:rPr>
          <w:rFonts w:cstheme="minorHAnsi"/>
        </w:rPr>
        <w:t xml:space="preserve">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52E1AD1F"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674561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6745613"/>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674561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6745615"/>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77777777" w:rsidR="007D29E6" w:rsidRPr="007D29E6" w:rsidRDefault="001D3A3D" w:rsidP="007D29E6">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5523C18" w14:textId="713ACD18" w:rsidR="007D29E6" w:rsidRPr="007D29E6" w:rsidRDefault="007D29E6" w:rsidP="007D29E6">
      <w:pPr>
        <w:pStyle w:val="Sraopastraipa"/>
        <w:numPr>
          <w:ilvl w:val="2"/>
          <w:numId w:val="8"/>
        </w:numPr>
        <w:spacing w:after="0" w:line="240" w:lineRule="auto"/>
        <w:ind w:left="0" w:firstLine="709"/>
        <w:jc w:val="both"/>
        <w:rPr>
          <w:rFonts w:cstheme="minorHAnsi"/>
          <w:u w:val="single"/>
        </w:rPr>
      </w:pPr>
      <w:r w:rsidRPr="007D29E6">
        <w:rPr>
          <w:rFonts w:cstheme="minorHAnsi"/>
          <w:bCs/>
          <w:iCs/>
        </w:rPr>
        <w:t>techninė specifikacija, užpildyta pagal specialiųjų pirkimo sąlygų 8 priedą.</w:t>
      </w:r>
    </w:p>
    <w:p w14:paraId="2F9950F7" w14:textId="29300ADF" w:rsidR="00B93354" w:rsidRPr="00191B1E" w:rsidRDefault="009C1155" w:rsidP="00191B1E">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nurodant pasirašiusiojo asmens vardą ir pavardę (nuskenuotas dokumentas pdf formatu, arba pasirašytas elektroniniu parašu (jei dokumentas teikiamas ne pdf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191B1E">
        <w:rPr>
          <w:rFonts w:cstheme="minorHAnsi"/>
          <w:bCs/>
          <w:iCs/>
        </w:rPr>
        <w:t xml:space="preserve"> </w:t>
      </w:r>
      <w:r w:rsidR="00191B1E" w:rsidRPr="00191B1E">
        <w:rPr>
          <w:rFonts w:eastAsia="Aptos" w:cstheme="minorHAnsi"/>
          <w:b/>
          <w:bCs/>
        </w:rPr>
        <w:t>Subtiekėj</w:t>
      </w:r>
      <w:r w:rsidR="008F6C8D">
        <w:rPr>
          <w:rFonts w:eastAsia="Aptos" w:cstheme="minorHAnsi"/>
          <w:b/>
          <w:bCs/>
        </w:rPr>
        <w:t>o</w:t>
      </w:r>
      <w:r w:rsidR="006130AE">
        <w:rPr>
          <w:rFonts w:eastAsia="Aptos" w:cstheme="minorHAnsi"/>
          <w:b/>
          <w:bCs/>
        </w:rPr>
        <w:t xml:space="preserve"> (-ų)</w:t>
      </w:r>
      <w:r w:rsidR="00191B1E" w:rsidRPr="00191B1E">
        <w:rPr>
          <w:rFonts w:eastAsia="Aptos" w:cstheme="minorHAnsi"/>
          <w:b/>
          <w:bCs/>
        </w:rPr>
        <w:t xml:space="preserve"> EBVPD nereikalaujamas.</w:t>
      </w:r>
    </w:p>
    <w:p w14:paraId="0E2F4265" w14:textId="77777777" w:rsidR="00880E94" w:rsidRPr="00880E94"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4CBB3C4B" w14:textId="0BA71EC1" w:rsidR="002548B6" w:rsidRPr="007D29E6" w:rsidRDefault="007D29E6" w:rsidP="00880E94">
      <w:pPr>
        <w:pStyle w:val="Sraopastraipa"/>
        <w:numPr>
          <w:ilvl w:val="2"/>
          <w:numId w:val="8"/>
        </w:numPr>
        <w:spacing w:after="0" w:line="240" w:lineRule="auto"/>
        <w:ind w:left="0" w:firstLine="709"/>
        <w:jc w:val="both"/>
        <w:rPr>
          <w:rFonts w:cstheme="minorHAnsi"/>
        </w:rPr>
      </w:pPr>
      <w:r>
        <w:rPr>
          <w:rFonts w:cstheme="minorHAnsi"/>
        </w:rPr>
        <w:t>t</w:t>
      </w:r>
      <w:r w:rsidRPr="007D29E6">
        <w:rPr>
          <w:rFonts w:cstheme="minorHAnsi"/>
        </w:rPr>
        <w:t>uo atveju jei tiekėjo ar jo nurodytų subtiekėjų lėšų gavėjo tikrasis (-ieji) savininkas (-ai) yra užsienietis (fizinis asmuo) ar užsienyje registruotas juridinis asmuo arba tiekėjas, subtiekėjas,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2F2DD8A7"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BF5FED">
        <w:rPr>
          <w:rFonts w:cstheme="minorHAnsi"/>
          <w:b/>
          <w:shd w:val="clear" w:color="auto" w:fill="D9E2F3" w:themeFill="accent1" w:themeFillTint="33"/>
        </w:rPr>
        <w:t>47 533,30</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674561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63A903" w14:textId="5C476551" w:rsidR="002007E7" w:rsidRPr="002007E7" w:rsidRDefault="00655F17" w:rsidP="002007E7">
      <w:pPr>
        <w:pStyle w:val="Sraopastraipa"/>
        <w:spacing w:after="0" w:line="240" w:lineRule="auto"/>
        <w:ind w:left="0" w:firstLine="567"/>
        <w:jc w:val="both"/>
      </w:pPr>
      <w:r>
        <w:t xml:space="preserve">7.1.  </w:t>
      </w:r>
      <w:bookmarkStart w:id="27" w:name="_Hlk204592712"/>
      <w:bookmarkStart w:id="28" w:name="_Ref39658218"/>
      <w:bookmarkStart w:id="29" w:name="_Ref39658226"/>
      <w:bookmarkStart w:id="30" w:name="_Ref39658248"/>
      <w:bookmarkStart w:id="31" w:name="_Ref39658251"/>
      <w:bookmarkStart w:id="32" w:name="_Ref39485250"/>
      <w:bookmarkStart w:id="33"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4" w:name="_Toc206745617"/>
      <w:bookmarkEnd w:id="27"/>
      <w:r>
        <w:rPr>
          <w:rFonts w:asciiTheme="minorHAnsi" w:hAnsiTheme="minorHAnsi" w:cstheme="minorHAnsi"/>
        </w:rPr>
        <w:t>E</w:t>
      </w:r>
      <w:r w:rsidR="00040C0F" w:rsidRPr="00FD51C2">
        <w:rPr>
          <w:rFonts w:asciiTheme="minorHAnsi" w:hAnsiTheme="minorHAnsi" w:cstheme="minorHAnsi"/>
        </w:rPr>
        <w:t>lektroninis aukcionas</w:t>
      </w:r>
      <w:bookmarkEnd w:id="28"/>
      <w:bookmarkEnd w:id="29"/>
      <w:bookmarkEnd w:id="30"/>
      <w:bookmarkEnd w:id="31"/>
      <w:bookmarkEnd w:id="34"/>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6745618"/>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5"/>
      <w:bookmarkEnd w:id="36"/>
      <w:bookmarkEnd w:id="37"/>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674561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78EFEFC3" w14:textId="4B570700"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priede „Sutarties</w:t>
      </w:r>
      <w:r w:rsidR="00D86901" w:rsidRPr="00212657">
        <w:t xml:space="preserve"> projektas“</w:t>
      </w:r>
      <w:r w:rsidR="004B2DE4" w:rsidRPr="00212657">
        <w:t>.</w:t>
      </w:r>
    </w:p>
    <w:p w14:paraId="0E8D2D21" w14:textId="77777777" w:rsidR="00AA473B" w:rsidRPr="00AA473B" w:rsidRDefault="00644936" w:rsidP="00AA473B">
      <w:pPr>
        <w:pStyle w:val="Sraopastraipa"/>
        <w:numPr>
          <w:ilvl w:val="1"/>
          <w:numId w:val="14"/>
        </w:numPr>
        <w:spacing w:after="0" w:line="240" w:lineRule="auto"/>
        <w:ind w:left="0" w:firstLine="567"/>
        <w:jc w:val="both"/>
        <w:rPr>
          <w:rFonts w:cstheme="minorHAnsi"/>
        </w:rPr>
      </w:pPr>
      <w:r w:rsidRPr="00AA473B">
        <w:rPr>
          <w:rFonts w:ascii="Calibri" w:eastAsia="Times New Roman" w:hAnsi="Calibri" w:cs="Calibri"/>
          <w:lang w:eastAsia="en-US"/>
        </w:rPr>
        <w:t xml:space="preserve">Tiekėjas ne vėliau kaip per 10 darbo dienų nuo sutarties pasirašymo dienos turi pateikti </w:t>
      </w:r>
      <w:r w:rsidR="00AA473B" w:rsidRPr="00AA473B">
        <w:rPr>
          <w:rFonts w:ascii="Calibri" w:eastAsia="Times New Roman" w:hAnsi="Calibri" w:cs="Calibri"/>
          <w:lang w:eastAsia="en-US"/>
        </w:rPr>
        <w:t>Pirkėju</w:t>
      </w:r>
      <w:r w:rsidR="00AA473B" w:rsidRPr="00AA473B">
        <w:rPr>
          <w:rFonts w:ascii="Calibri" w:eastAsia="Times New Roman" w:hAnsi="Calibri" w:cs="Calibri"/>
          <w:kern w:val="2"/>
          <w:shd w:val="clear" w:color="auto" w:fill="FFFFFF"/>
          <w:lang w:eastAsia="en-US"/>
        </w:rPr>
        <w:t xml:space="preserve"> 2 500  Eur pirmo pareikalavimo banko garantiją arba draudimo bendrovės laidavimo draudimo raštą, atitinkantį Bendrųjų sąlygų 10 skyriaus reikalavimus. Esant poreikiui, gavus Tiekėjo prašymą, šis terminas gali būti pratęstas Šalių suderintam terminui</w:t>
      </w:r>
    </w:p>
    <w:p w14:paraId="0B639945" w14:textId="2058D9C5" w:rsidR="00147634" w:rsidRPr="00473E03" w:rsidRDefault="00147634" w:rsidP="00AA473B">
      <w:pPr>
        <w:pStyle w:val="Sraopastraipa"/>
        <w:numPr>
          <w:ilvl w:val="1"/>
          <w:numId w:val="14"/>
        </w:numPr>
        <w:spacing w:after="0" w:line="240" w:lineRule="auto"/>
        <w:ind w:left="0" w:firstLine="567"/>
        <w:jc w:val="both"/>
        <w:rPr>
          <w:rFonts w:cstheme="minorHAnsi"/>
        </w:rPr>
      </w:pPr>
      <w:r w:rsidRPr="00473E03">
        <w:rPr>
          <w:rFonts w:cstheme="minorHAnsi"/>
        </w:rPr>
        <w:t>Sutartis galioja iki visiško prievolių įvykdymo</w:t>
      </w:r>
      <w:r w:rsidR="001F7801" w:rsidRPr="00473E03">
        <w:rPr>
          <w:rFonts w:cstheme="minorHAnsi"/>
        </w:rPr>
        <w:t>,</w:t>
      </w:r>
      <w:r w:rsidRPr="00473E03">
        <w:rPr>
          <w:rFonts w:cstheme="minorHAnsi"/>
        </w:rPr>
        <w:t xml:space="preserve"> bet jos terminas negali būti ilgesnis kaip </w:t>
      </w:r>
      <w:r w:rsidR="00473E03" w:rsidRPr="00473E03">
        <w:rPr>
          <w:rFonts w:cstheme="minorHAnsi"/>
        </w:rPr>
        <w:t>6</w:t>
      </w:r>
      <w:r w:rsidR="00AA473B" w:rsidRPr="00473E03">
        <w:rPr>
          <w:rFonts w:cstheme="minorHAnsi"/>
        </w:rPr>
        <w:t xml:space="preserve"> </w:t>
      </w:r>
      <w:r w:rsidRPr="00473E03">
        <w:rPr>
          <w:rFonts w:cstheme="minorHAnsi"/>
        </w:rPr>
        <w:t>mėnesi</w:t>
      </w:r>
      <w:r w:rsidR="00AA473B" w:rsidRPr="00473E03">
        <w:rPr>
          <w:rFonts w:cstheme="minorHAnsi"/>
        </w:rPr>
        <w:t>ai</w:t>
      </w:r>
      <w:r w:rsidRPr="00473E03">
        <w:rPr>
          <w:rFonts w:cstheme="minorHAnsi"/>
        </w:rPr>
        <w:t>.</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6745620"/>
      <w:bookmarkEnd w:id="2"/>
      <w:r w:rsidRPr="00040DAA">
        <w:rPr>
          <w:rFonts w:asciiTheme="minorHAnsi" w:hAnsiTheme="minorHAnsi" w:cstheme="minorHAnsi"/>
        </w:rPr>
        <w:t>Kitos sąlygos</w:t>
      </w:r>
      <w:bookmarkEnd w:id="41"/>
    </w:p>
    <w:p w14:paraId="5F83D74D" w14:textId="78F130EF" w:rsidR="00473E03" w:rsidRPr="005D753D" w:rsidRDefault="00147634" w:rsidP="005D753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51152AEC" w14:textId="77777777" w:rsidR="00473E03" w:rsidRDefault="00473E03" w:rsidP="00C87AB8">
      <w:pPr>
        <w:shd w:val="clear" w:color="auto" w:fill="FFFFFF"/>
        <w:spacing w:after="0" w:line="240" w:lineRule="auto"/>
        <w:jc w:val="center"/>
        <w:rPr>
          <w:rFonts w:eastAsia="Calibri" w:cstheme="minorHAnsi"/>
        </w:rPr>
      </w:pPr>
    </w:p>
    <w:p w14:paraId="42401BC8" w14:textId="77777777" w:rsidR="00473E03" w:rsidRDefault="00473E03" w:rsidP="00C87AB8">
      <w:pPr>
        <w:shd w:val="clear" w:color="auto" w:fill="FFFFFF"/>
        <w:spacing w:after="0" w:line="240" w:lineRule="auto"/>
        <w:jc w:val="center"/>
        <w:rPr>
          <w:rFonts w:eastAsia="Calibri" w:cstheme="minorHAnsi"/>
        </w:rPr>
      </w:pPr>
    </w:p>
    <w:p w14:paraId="7881FCAE" w14:textId="341C71A2" w:rsidR="00C87AB8" w:rsidRDefault="008D704D" w:rsidP="00C87AB8">
      <w:pPr>
        <w:shd w:val="clear" w:color="auto" w:fill="FFFFFF"/>
        <w:spacing w:after="0" w:line="240" w:lineRule="auto"/>
        <w:jc w:val="center"/>
        <w:rPr>
          <w:rFonts w:eastAsia="Calibri" w:cstheme="minorHAnsi"/>
        </w:rPr>
        <w:sectPr w:rsidR="00C87AB8" w:rsidSect="006202AE">
          <w:headerReference w:type="default" r:id="rId12"/>
          <w:footerReference w:type="default" r:id="rId13"/>
          <w:footerReference w:type="first" r:id="rId14"/>
          <w:pgSz w:w="12240" w:h="15840"/>
          <w:pgMar w:top="1134" w:right="567" w:bottom="1134" w:left="1701" w:header="720" w:footer="720" w:gutter="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674562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674562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0D46B91" w14:textId="4D1ADF00" w:rsidR="003B5373" w:rsidRPr="003508B8" w:rsidRDefault="00992918" w:rsidP="003508B8">
      <w:pPr>
        <w:pStyle w:val="Paantrat"/>
        <w:jc w:val="center"/>
      </w:pPr>
      <w:r w:rsidRPr="003B5373">
        <w:t>DĖL</w:t>
      </w:r>
      <w:r w:rsidR="00BE477B" w:rsidRPr="003B5373">
        <w:t xml:space="preserve"> </w:t>
      </w:r>
      <w:r w:rsidR="008C788C" w:rsidRPr="008C788C">
        <w:t xml:space="preserve">INTERAKTYVIŲ EKRANŲ </w:t>
      </w:r>
      <w:r w:rsidR="008C788C">
        <w:t>KAUNO „SANTAROS“ GIMNAZIJAI</w:t>
      </w:r>
      <w:r w:rsidR="00BE477B" w:rsidRPr="003B5373">
        <w:t>,</w:t>
      </w:r>
      <w:r w:rsidRPr="003B5373">
        <w:t xml:space="preserve"> PIRKIMO</w:t>
      </w:r>
      <w:r w:rsidR="00885199">
        <w:t xml:space="preserve"> (TŪM)</w:t>
      </w:r>
    </w:p>
    <w:p w14:paraId="2AD23C31" w14:textId="77777777"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excel formatu.</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0" w:name="_Toc20674562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(-ių)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w:t>
      </w:r>
      <w:r>
        <w:rPr>
          <w:rFonts w:eastAsia="Calibri" w:cstheme="minorHAnsi"/>
          <w:color w:val="000000"/>
          <w:kern w:val="2"/>
          <w:shd w:val="clear" w:color="auto" w:fill="FFFFFF"/>
        </w:rPr>
        <w:t>azisubtiekėjo,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8B0638">
        <w:trPr>
          <w:trHeight w:val="1442"/>
          <w:jc w:val="center"/>
        </w:trPr>
        <w:tc>
          <w:tcPr>
            <w:tcW w:w="1648" w:type="pct"/>
            <w:shd w:val="clear" w:color="auto" w:fill="DEEAF6" w:themeFill="accent5" w:themeFillTint="33"/>
          </w:tcPr>
          <w:p w14:paraId="357EEF7B" w14:textId="77777777" w:rsidR="00885199" w:rsidRPr="00EC4DF7" w:rsidRDefault="00885199" w:rsidP="008B063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8B0638">
            <w:pPr>
              <w:keepNext/>
              <w:spacing w:line="240" w:lineRule="auto"/>
              <w:jc w:val="center"/>
              <w:outlineLvl w:val="2"/>
              <w:rPr>
                <w:rFonts w:cstheme="minorHAnsi"/>
                <w:b/>
              </w:rPr>
            </w:pPr>
            <w:bookmarkStart w:id="51" w:name="_Toc190091897"/>
            <w:bookmarkStart w:id="52" w:name="_Toc206489379"/>
            <w:bookmarkStart w:id="53" w:name="_Toc206745624"/>
            <w:r w:rsidRPr="00EC4DF7">
              <w:rPr>
                <w:rFonts w:cstheme="minorHAnsi"/>
                <w:b/>
              </w:rPr>
              <w:t>VPĮ straipsnis, dalis, punktas bei EBVPD formos dalis pildymui</w:t>
            </w:r>
            <w:bookmarkEnd w:id="51"/>
            <w:bookmarkEnd w:id="52"/>
            <w:bookmarkEnd w:id="53"/>
          </w:p>
        </w:tc>
        <w:tc>
          <w:tcPr>
            <w:tcW w:w="2614" w:type="pct"/>
            <w:shd w:val="clear" w:color="auto" w:fill="DEEAF6" w:themeFill="accent5" w:themeFillTint="33"/>
          </w:tcPr>
          <w:p w14:paraId="1F84B54C" w14:textId="77777777" w:rsidR="00885199" w:rsidRPr="00EC4DF7" w:rsidRDefault="00885199" w:rsidP="008B0638">
            <w:pPr>
              <w:keepNext/>
              <w:spacing w:line="240" w:lineRule="auto"/>
              <w:jc w:val="center"/>
              <w:outlineLvl w:val="2"/>
              <w:rPr>
                <w:rFonts w:cstheme="minorHAnsi"/>
                <w:b/>
              </w:rPr>
            </w:pPr>
            <w:bookmarkStart w:id="54" w:name="_Toc190091898"/>
            <w:bookmarkStart w:id="55" w:name="_Toc206489380"/>
            <w:bookmarkStart w:id="56" w:name="_Toc206745625"/>
            <w:r w:rsidRPr="00EC4DF7">
              <w:rPr>
                <w:rFonts w:cstheme="minorHAnsi"/>
                <w:b/>
              </w:rPr>
              <w:t>Dokumentai, kuriuos tiekėjas turi pateikti, siekiant įrodyti jo pašalinimo pagrindų nebuvimą</w:t>
            </w:r>
            <w:bookmarkEnd w:id="54"/>
            <w:bookmarkEnd w:id="55"/>
            <w:bookmarkEnd w:id="56"/>
            <w:r w:rsidRPr="00EC4DF7">
              <w:rPr>
                <w:rFonts w:cstheme="minorHAnsi"/>
                <w:b/>
              </w:rPr>
              <w:t xml:space="preserve"> </w:t>
            </w:r>
          </w:p>
        </w:tc>
      </w:tr>
      <w:tr w:rsidR="00885199" w:rsidRPr="00EC4DF7" w14:paraId="332DC194" w14:textId="77777777" w:rsidTr="008B0638">
        <w:trPr>
          <w:jc w:val="center"/>
        </w:trPr>
        <w:tc>
          <w:tcPr>
            <w:tcW w:w="1648" w:type="pct"/>
          </w:tcPr>
          <w:p w14:paraId="4D0D1322" w14:textId="77777777" w:rsidR="00885199" w:rsidRPr="00EC4DF7" w:rsidRDefault="00885199" w:rsidP="008B063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8B0638">
            <w:pPr>
              <w:spacing w:line="240" w:lineRule="auto"/>
              <w:jc w:val="both"/>
              <w:rPr>
                <w:rFonts w:cstheme="minorHAnsi"/>
                <w:b/>
                <w:bCs/>
                <w:color w:val="000000"/>
                <w:bdr w:val="none" w:sz="0" w:space="0" w:color="auto" w:frame="1"/>
              </w:rPr>
            </w:pPr>
          </w:p>
          <w:p w14:paraId="274C81E6"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8B063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8B063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8B063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8B0638">
            <w:pPr>
              <w:spacing w:line="240" w:lineRule="auto"/>
              <w:ind w:left="37"/>
              <w:rPr>
                <w:rFonts w:cstheme="minorHAnsi"/>
                <w:b/>
              </w:rPr>
            </w:pPr>
          </w:p>
          <w:p w14:paraId="0D2D97F1" w14:textId="77777777" w:rsidR="00885199" w:rsidRPr="00EC4DF7" w:rsidRDefault="00885199" w:rsidP="008B063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8B063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8B063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8B0638">
            <w:pPr>
              <w:spacing w:line="240" w:lineRule="auto"/>
              <w:jc w:val="both"/>
              <w:rPr>
                <w:rFonts w:cstheme="minorHAnsi"/>
              </w:rPr>
            </w:pPr>
          </w:p>
          <w:p w14:paraId="42D37191"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8B0638">
            <w:pPr>
              <w:spacing w:line="240" w:lineRule="auto"/>
              <w:jc w:val="both"/>
              <w:rPr>
                <w:rFonts w:cstheme="minorHAnsi"/>
              </w:rPr>
            </w:pPr>
          </w:p>
          <w:p w14:paraId="11C7517E" w14:textId="77777777" w:rsidR="00885199" w:rsidRPr="00EC4DF7" w:rsidRDefault="00885199" w:rsidP="008B063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68DF98F" w14:textId="77777777" w:rsidR="00885199" w:rsidRPr="00EC4DF7" w:rsidRDefault="00885199" w:rsidP="008B063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8B063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8B063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8B063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8B0638">
        <w:trPr>
          <w:jc w:val="center"/>
        </w:trPr>
        <w:tc>
          <w:tcPr>
            <w:tcW w:w="1648" w:type="pct"/>
          </w:tcPr>
          <w:p w14:paraId="7D680E1F" w14:textId="77777777" w:rsidR="00885199" w:rsidRPr="00EC4DF7" w:rsidRDefault="00885199" w:rsidP="008B063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8B063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8B0638">
            <w:pPr>
              <w:spacing w:after="0" w:line="240" w:lineRule="auto"/>
              <w:rPr>
                <w:rFonts w:ascii="Calibri" w:eastAsia="Yu Mincho" w:hAnsi="Calibri" w:cs="Calibri"/>
                <w:b/>
                <w:bCs/>
              </w:rPr>
            </w:pPr>
          </w:p>
          <w:p w14:paraId="3827CD8A" w14:textId="77777777" w:rsidR="00885199" w:rsidRPr="00EC4DF7" w:rsidRDefault="00885199" w:rsidP="008B063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8B0638">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8B0638">
            <w:pPr>
              <w:spacing w:line="240" w:lineRule="auto"/>
              <w:jc w:val="both"/>
              <w:rPr>
                <w:rFonts w:cstheme="minorHAnsi"/>
              </w:rPr>
            </w:pPr>
          </w:p>
        </w:tc>
      </w:tr>
      <w:tr w:rsidR="00885199" w:rsidRPr="00EC4DF7" w14:paraId="2BA3A459" w14:textId="77777777" w:rsidTr="008B0638">
        <w:trPr>
          <w:jc w:val="center"/>
        </w:trPr>
        <w:tc>
          <w:tcPr>
            <w:tcW w:w="1648" w:type="pct"/>
          </w:tcPr>
          <w:p w14:paraId="01B4E40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8B063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8B0638">
            <w:pPr>
              <w:spacing w:line="240" w:lineRule="auto"/>
              <w:ind w:firstLine="37"/>
              <w:rPr>
                <w:rFonts w:cstheme="minorHAnsi"/>
                <w:b/>
              </w:rPr>
            </w:pPr>
          </w:p>
          <w:p w14:paraId="607E1824" w14:textId="77777777" w:rsidR="00885199" w:rsidRPr="00EC4DF7" w:rsidRDefault="00885199" w:rsidP="008B063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8B0638">
            <w:pPr>
              <w:spacing w:line="240" w:lineRule="auto"/>
              <w:jc w:val="both"/>
              <w:rPr>
                <w:rFonts w:cstheme="minorHAnsi"/>
                <w:b/>
              </w:rPr>
            </w:pPr>
          </w:p>
        </w:tc>
        <w:tc>
          <w:tcPr>
            <w:tcW w:w="2614" w:type="pct"/>
          </w:tcPr>
          <w:p w14:paraId="68C046E9" w14:textId="77777777" w:rsidR="00885199" w:rsidRPr="00EC4DF7" w:rsidRDefault="00885199" w:rsidP="008B063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8B063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8B063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8B063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8B0638">
            <w:pPr>
              <w:spacing w:line="240" w:lineRule="auto"/>
              <w:jc w:val="both"/>
              <w:rPr>
                <w:rFonts w:cstheme="minorHAnsi"/>
                <w:i/>
                <w:iCs/>
                <w:color w:val="7030A0"/>
              </w:rPr>
            </w:pPr>
          </w:p>
          <w:p w14:paraId="4A7C3C04" w14:textId="77777777" w:rsidR="00885199" w:rsidRPr="00EC4DF7" w:rsidRDefault="00885199" w:rsidP="008B0638">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8B063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8B063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8B063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8B0638">
            <w:pPr>
              <w:spacing w:line="240" w:lineRule="auto"/>
              <w:jc w:val="both"/>
              <w:rPr>
                <w:rFonts w:cstheme="minorHAnsi"/>
                <w:b/>
                <w:bCs/>
              </w:rPr>
            </w:pPr>
          </w:p>
          <w:p w14:paraId="2A78F654" w14:textId="77777777" w:rsidR="00885199" w:rsidRPr="00EC4DF7" w:rsidRDefault="00885199" w:rsidP="008B063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8B0638">
            <w:pPr>
              <w:spacing w:line="240" w:lineRule="auto"/>
              <w:jc w:val="both"/>
              <w:rPr>
                <w:rFonts w:cstheme="minorHAnsi"/>
                <w:b/>
                <w:bCs/>
              </w:rPr>
            </w:pPr>
          </w:p>
          <w:p w14:paraId="68A6A0B7"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8B0638">
            <w:pPr>
              <w:spacing w:line="240" w:lineRule="auto"/>
              <w:jc w:val="both"/>
              <w:rPr>
                <w:rFonts w:cstheme="minorHAnsi"/>
                <w:b/>
                <w:bCs/>
              </w:rPr>
            </w:pPr>
          </w:p>
          <w:p w14:paraId="31025F43" w14:textId="77777777" w:rsidR="00885199" w:rsidRPr="00EC4DF7" w:rsidRDefault="00885199" w:rsidP="008B0638">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8B0638">
            <w:pPr>
              <w:spacing w:line="240" w:lineRule="auto"/>
              <w:jc w:val="both"/>
              <w:rPr>
                <w:rFonts w:cstheme="minorHAnsi"/>
                <w:b/>
                <w:bCs/>
              </w:rPr>
            </w:pPr>
          </w:p>
          <w:p w14:paraId="73EE84DF"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8B063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8B063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8B063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8B0638">
            <w:pPr>
              <w:spacing w:after="0" w:line="240" w:lineRule="auto"/>
              <w:jc w:val="both"/>
              <w:rPr>
                <w:rFonts w:cstheme="minorHAnsi"/>
                <w:b/>
                <w:bCs/>
                <w:i/>
                <w:iCs/>
              </w:rPr>
            </w:pPr>
          </w:p>
          <w:p w14:paraId="71081BC6"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8B0638">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8B0638">
        <w:trPr>
          <w:jc w:val="center"/>
        </w:trPr>
        <w:tc>
          <w:tcPr>
            <w:tcW w:w="1648" w:type="pct"/>
          </w:tcPr>
          <w:p w14:paraId="3FE4C33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8B0638">
            <w:pPr>
              <w:spacing w:line="240" w:lineRule="auto"/>
              <w:ind w:left="37"/>
              <w:rPr>
                <w:rFonts w:eastAsia="Yu Mincho" w:cstheme="minorHAnsi"/>
              </w:rPr>
            </w:pPr>
          </w:p>
          <w:p w14:paraId="644B5DD2"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8B0638">
        <w:trPr>
          <w:jc w:val="center"/>
        </w:trPr>
        <w:tc>
          <w:tcPr>
            <w:tcW w:w="1648" w:type="pct"/>
          </w:tcPr>
          <w:p w14:paraId="6D0398B9"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8B0638">
            <w:pPr>
              <w:spacing w:line="240" w:lineRule="auto"/>
              <w:ind w:left="37"/>
              <w:rPr>
                <w:rFonts w:eastAsia="Yu Mincho" w:cstheme="minorHAnsi"/>
              </w:rPr>
            </w:pPr>
          </w:p>
          <w:p w14:paraId="6DA45D17"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8B0638">
        <w:trPr>
          <w:jc w:val="center"/>
        </w:trPr>
        <w:tc>
          <w:tcPr>
            <w:tcW w:w="1648" w:type="pct"/>
          </w:tcPr>
          <w:p w14:paraId="3C9DD4A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8B0638">
            <w:pPr>
              <w:spacing w:line="240" w:lineRule="auto"/>
              <w:ind w:left="37"/>
              <w:rPr>
                <w:rFonts w:eastAsia="Yu Mincho" w:cstheme="minorHAnsi"/>
              </w:rPr>
            </w:pPr>
          </w:p>
          <w:p w14:paraId="7F5D56AB"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8B0638">
        <w:trPr>
          <w:jc w:val="center"/>
        </w:trPr>
        <w:tc>
          <w:tcPr>
            <w:tcW w:w="1648" w:type="pct"/>
          </w:tcPr>
          <w:p w14:paraId="088A5866"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8B0638">
            <w:pPr>
              <w:spacing w:line="240" w:lineRule="auto"/>
              <w:ind w:left="37"/>
              <w:rPr>
                <w:rFonts w:eastAsia="Yu Mincho" w:cstheme="minorHAnsi"/>
              </w:rPr>
            </w:pPr>
          </w:p>
          <w:p w14:paraId="0A4D7C5F"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8B0638">
            <w:pPr>
              <w:spacing w:line="240" w:lineRule="auto"/>
              <w:ind w:left="32"/>
              <w:jc w:val="both"/>
              <w:rPr>
                <w:rFonts w:cstheme="minorHAnsi"/>
                <w:bCs/>
                <w:iCs/>
              </w:rPr>
            </w:pPr>
          </w:p>
          <w:p w14:paraId="66120C8E" w14:textId="77777777" w:rsidR="00885199" w:rsidRPr="00EC4DF7" w:rsidRDefault="00885199" w:rsidP="008B063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8B0638">
            <w:pPr>
              <w:spacing w:line="240" w:lineRule="auto"/>
              <w:ind w:left="32"/>
              <w:jc w:val="both"/>
              <w:rPr>
                <w:rFonts w:cstheme="minorHAnsi"/>
                <w:b/>
                <w:bCs/>
              </w:rPr>
            </w:pPr>
          </w:p>
          <w:p w14:paraId="76BD7EB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17"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8B0638">
        <w:trPr>
          <w:jc w:val="center"/>
        </w:trPr>
        <w:tc>
          <w:tcPr>
            <w:tcW w:w="1648" w:type="pct"/>
          </w:tcPr>
          <w:p w14:paraId="3787D464"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8B0638">
            <w:pPr>
              <w:spacing w:line="240" w:lineRule="auto"/>
              <w:ind w:left="37"/>
              <w:rPr>
                <w:rFonts w:eastAsia="Yu Mincho" w:cstheme="minorHAnsi"/>
              </w:rPr>
            </w:pPr>
          </w:p>
          <w:p w14:paraId="5C2C531F"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8B0638">
        <w:trPr>
          <w:jc w:val="center"/>
        </w:trPr>
        <w:tc>
          <w:tcPr>
            <w:tcW w:w="1648" w:type="pct"/>
          </w:tcPr>
          <w:p w14:paraId="4709E686" w14:textId="77777777" w:rsidR="00885199" w:rsidRPr="00EC4DF7" w:rsidRDefault="00885199" w:rsidP="008B0638">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8B0638">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8B0638">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8B0638">
            <w:pPr>
              <w:spacing w:line="240" w:lineRule="auto"/>
              <w:rPr>
                <w:rFonts w:eastAsia="Yu Mincho" w:cstheme="minorHAnsi"/>
              </w:rPr>
            </w:pPr>
          </w:p>
          <w:p w14:paraId="780FF6B1" w14:textId="77777777" w:rsidR="00885199" w:rsidRPr="00EC4DF7" w:rsidRDefault="00885199" w:rsidP="008B063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8B0638">
            <w:pPr>
              <w:spacing w:line="240" w:lineRule="auto"/>
              <w:rPr>
                <w:rFonts w:cstheme="minorHAnsi"/>
              </w:rPr>
            </w:pPr>
            <w:hyperlink r:id="rId18" w:history="1">
              <w:r w:rsidRPr="00EC4DF7">
                <w:rPr>
                  <w:rFonts w:cstheme="minorHAnsi"/>
                </w:rPr>
                <w:t>https://vpt.lrv.lt/lt/nuorodos/kiti-duomenys/powerbi/nepatikimi-tiekejai-1/</w:t>
              </w:r>
            </w:hyperlink>
          </w:p>
          <w:p w14:paraId="1EC4D48C"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8B0638">
        <w:trPr>
          <w:jc w:val="center"/>
        </w:trPr>
        <w:tc>
          <w:tcPr>
            <w:tcW w:w="1648" w:type="pct"/>
          </w:tcPr>
          <w:p w14:paraId="0F0A22EB"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8B0638">
            <w:pPr>
              <w:spacing w:line="240" w:lineRule="auto"/>
              <w:jc w:val="both"/>
              <w:rPr>
                <w:rFonts w:cstheme="minorHAnsi"/>
                <w:b/>
              </w:rPr>
            </w:pPr>
          </w:p>
        </w:tc>
        <w:tc>
          <w:tcPr>
            <w:tcW w:w="738" w:type="pct"/>
          </w:tcPr>
          <w:p w14:paraId="41266195"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8B0638">
            <w:pPr>
              <w:spacing w:line="240" w:lineRule="auto"/>
              <w:rPr>
                <w:rFonts w:eastAsia="Yu Mincho" w:cstheme="minorHAnsi"/>
              </w:rPr>
            </w:pPr>
          </w:p>
          <w:p w14:paraId="08F6B9D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8B0638">
            <w:pPr>
              <w:spacing w:line="240" w:lineRule="auto"/>
              <w:jc w:val="both"/>
              <w:rPr>
                <w:rFonts w:cstheme="minorHAnsi"/>
              </w:rPr>
            </w:pPr>
          </w:p>
          <w:p w14:paraId="52DDF650" w14:textId="54ABEACA" w:rsidR="00885199" w:rsidRPr="00EC4DF7" w:rsidRDefault="00885199" w:rsidP="008B063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0" w:history="1">
              <w:r w:rsidRPr="00EC4DF7">
                <w:rPr>
                  <w:rFonts w:cstheme="minorHAnsi"/>
                  <w:color w:val="0000FF"/>
                  <w:u w:val="single"/>
                </w:rPr>
                <w:t>https://www.registrucentras.lt/jar/p/index.php</w:t>
              </w:r>
            </w:hyperlink>
          </w:p>
          <w:p w14:paraId="283F45FD" w14:textId="77777777" w:rsidR="00885199" w:rsidRPr="00EC4DF7" w:rsidRDefault="00885199" w:rsidP="008B063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hyperlink r:id="rId21"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8B0638">
        <w:trPr>
          <w:jc w:val="center"/>
        </w:trPr>
        <w:tc>
          <w:tcPr>
            <w:tcW w:w="1648" w:type="pct"/>
          </w:tcPr>
          <w:p w14:paraId="5F1A2A57"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8B0638">
            <w:pPr>
              <w:spacing w:line="240" w:lineRule="auto"/>
              <w:rPr>
                <w:rFonts w:eastAsia="Yu Mincho" w:cstheme="minorHAnsi"/>
              </w:rPr>
            </w:pPr>
          </w:p>
          <w:p w14:paraId="23790606"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8B0638">
            <w:pPr>
              <w:spacing w:line="240" w:lineRule="auto"/>
              <w:ind w:left="32"/>
              <w:jc w:val="both"/>
              <w:rPr>
                <w:rFonts w:cstheme="minorHAnsi"/>
                <w:b/>
                <w:bCs/>
                <w:iCs/>
              </w:rPr>
            </w:pPr>
          </w:p>
          <w:p w14:paraId="2E536DF0" w14:textId="77777777" w:rsidR="00885199" w:rsidRPr="00EC4DF7" w:rsidRDefault="00885199" w:rsidP="008B063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8B0638">
        <w:trPr>
          <w:jc w:val="center"/>
        </w:trPr>
        <w:tc>
          <w:tcPr>
            <w:tcW w:w="1648" w:type="pct"/>
          </w:tcPr>
          <w:p w14:paraId="047603F8"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8B0638">
            <w:pPr>
              <w:spacing w:line="240" w:lineRule="auto"/>
              <w:rPr>
                <w:rFonts w:eastAsia="Yu Mincho" w:cstheme="minorHAnsi"/>
              </w:rPr>
            </w:pPr>
          </w:p>
          <w:p w14:paraId="40B849B6"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8B0638">
            <w:pPr>
              <w:spacing w:line="240" w:lineRule="auto"/>
              <w:ind w:left="32"/>
              <w:jc w:val="both"/>
              <w:rPr>
                <w:rFonts w:cstheme="minorHAnsi"/>
                <w:bCs/>
                <w:iCs/>
              </w:rPr>
            </w:pPr>
          </w:p>
          <w:p w14:paraId="329B7236" w14:textId="77777777" w:rsidR="00885199" w:rsidRPr="00EC4DF7" w:rsidRDefault="00885199" w:rsidP="008B063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8B0638">
            <w:pPr>
              <w:spacing w:line="240" w:lineRule="auto"/>
              <w:rPr>
                <w:rFonts w:cstheme="minorHAnsi"/>
                <w:bCs/>
                <w:iCs/>
              </w:rPr>
            </w:pPr>
            <w:hyperlink r:id="rId23"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8B0638">
        <w:trPr>
          <w:jc w:val="center"/>
        </w:trPr>
        <w:tc>
          <w:tcPr>
            <w:tcW w:w="1648" w:type="pct"/>
          </w:tcPr>
          <w:p w14:paraId="7CBF5787"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8B063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8B063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8B0638">
        <w:trPr>
          <w:jc w:val="center"/>
        </w:trPr>
        <w:tc>
          <w:tcPr>
            <w:tcW w:w="1648" w:type="pct"/>
          </w:tcPr>
          <w:p w14:paraId="57BB41A5"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8B063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8B0638">
            <w:pPr>
              <w:spacing w:line="240" w:lineRule="auto"/>
              <w:ind w:left="37"/>
              <w:rPr>
                <w:rFonts w:eastAsia="Yu Mincho" w:cstheme="minorHAnsi"/>
              </w:rPr>
            </w:pPr>
          </w:p>
          <w:p w14:paraId="08965F5D"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8B0638">
            <w:pPr>
              <w:spacing w:line="240" w:lineRule="auto"/>
              <w:jc w:val="both"/>
              <w:rPr>
                <w:rFonts w:cstheme="minorHAnsi"/>
              </w:rPr>
            </w:pPr>
          </w:p>
          <w:p w14:paraId="0AFBAC16" w14:textId="3C83F7DC" w:rsidR="00885199" w:rsidRPr="00EC4DF7" w:rsidRDefault="00885199" w:rsidP="008B063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8B0638">
            <w:pPr>
              <w:spacing w:line="240" w:lineRule="auto"/>
              <w:jc w:val="both"/>
              <w:rPr>
                <w:rFonts w:cstheme="minorHAnsi"/>
                <w:bCs/>
              </w:rPr>
            </w:pPr>
            <w:hyperlink r:id="rId24"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8B0638">
            <w:pPr>
              <w:spacing w:line="240" w:lineRule="auto"/>
              <w:jc w:val="both"/>
              <w:rPr>
                <w:rFonts w:cstheme="minorHAnsi"/>
                <w:b/>
                <w:bCs/>
                <w:highlight w:val="lightGray"/>
              </w:rPr>
            </w:pPr>
          </w:p>
          <w:p w14:paraId="53900A7E" w14:textId="77777777" w:rsidR="00885199" w:rsidRPr="00EC4DF7" w:rsidRDefault="00885199" w:rsidP="008B063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8B0638">
            <w:pPr>
              <w:spacing w:line="240" w:lineRule="auto"/>
              <w:ind w:left="32"/>
              <w:jc w:val="both"/>
              <w:rPr>
                <w:rFonts w:cstheme="minorHAnsi"/>
              </w:rPr>
            </w:pPr>
          </w:p>
          <w:p w14:paraId="163D3252"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8B0638">
            <w:pPr>
              <w:spacing w:after="0" w:line="240" w:lineRule="auto"/>
              <w:jc w:val="both"/>
              <w:rPr>
                <w:rFonts w:cstheme="minorHAnsi"/>
                <w:b/>
                <w:bCs/>
                <w:i/>
                <w:iCs/>
              </w:rPr>
            </w:pPr>
          </w:p>
          <w:p w14:paraId="1BDCFFCC" w14:textId="77777777" w:rsidR="00885199" w:rsidRPr="00EC4DF7" w:rsidRDefault="00885199" w:rsidP="008B0638">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8B0638">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8B0638">
        <w:trPr>
          <w:jc w:val="center"/>
        </w:trPr>
        <w:tc>
          <w:tcPr>
            <w:tcW w:w="1648" w:type="pct"/>
          </w:tcPr>
          <w:p w14:paraId="33790EF6"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8B0638">
            <w:pPr>
              <w:spacing w:line="240" w:lineRule="auto"/>
              <w:ind w:left="37"/>
              <w:rPr>
                <w:rFonts w:eastAsia="Yu Mincho" w:cstheme="minorHAnsi"/>
              </w:rPr>
            </w:pPr>
          </w:p>
          <w:p w14:paraId="193F4EEA"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10848629" w14:textId="77777777" w:rsidR="00885199" w:rsidRP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0" w:name="_Toc206745626"/>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1" w:name="_Ref38291379"/>
      <w:bookmarkStart w:id="62" w:name="_Ref38291394"/>
      <w:bookmarkStart w:id="63" w:name="_Ref38898251"/>
      <w:bookmarkStart w:id="64" w:name="_Toc20674562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0674562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5"/>
      <w:bookmarkEnd w:id="66"/>
      <w:bookmarkEnd w:id="67"/>
      <w:bookmarkEnd w:id="68"/>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Default="00B119D8" w:rsidP="00B119D8">
      <w:pPr>
        <w:tabs>
          <w:tab w:val="num" w:pos="720"/>
        </w:tabs>
        <w:jc w:val="both"/>
        <w:rPr>
          <w:rFonts w:cstheme="minorHAnsi"/>
          <w:b/>
          <w:bCs/>
        </w:rPr>
      </w:pPr>
      <w:r>
        <w:rPr>
          <w:rFonts w:cstheme="minorHAnsi"/>
          <w:b/>
          <w:bCs/>
          <w:iCs/>
          <w:u w:val="single"/>
        </w:rPr>
        <w:t xml:space="preserve">1. </w:t>
      </w:r>
      <w:r w:rsidR="00E41F4B" w:rsidRPr="00516EC4">
        <w:rPr>
          <w:rFonts w:cstheme="minorHAnsi"/>
          <w:b/>
          <w:bCs/>
          <w:iCs/>
          <w:u w:val="single"/>
        </w:rPr>
        <w:t>Ekonomiškai naudingiausio pasiūlymo vertinimo kriterijus:</w:t>
      </w:r>
      <w:r w:rsidR="00E41F4B" w:rsidRPr="00516EC4">
        <w:rPr>
          <w:rFonts w:cstheme="minorHAnsi"/>
          <w:b/>
          <w:bCs/>
          <w:i/>
          <w:iCs/>
        </w:rPr>
        <w:t xml:space="preserve"> </w:t>
      </w:r>
      <w:r w:rsidR="00E41F4B" w:rsidRPr="00516EC4">
        <w:rPr>
          <w:rFonts w:cstheme="minorHAnsi"/>
          <w:b/>
          <w:bCs/>
          <w:iCs/>
        </w:rPr>
        <w:t>kainos ir kokybės santykis.</w:t>
      </w:r>
      <w:r w:rsidR="00E41F4B" w:rsidRPr="00516EC4">
        <w:rPr>
          <w:rFonts w:cstheme="minorHAnsi"/>
          <w:b/>
          <w:bCs/>
        </w:rPr>
        <w:t xml:space="preserve"> </w:t>
      </w:r>
      <w:r w:rsidR="00E41F4B" w:rsidRPr="00516EC4">
        <w:rPr>
          <w:rFonts w:cstheme="minorHAnsi"/>
          <w:bCs/>
        </w:rPr>
        <w:t>Pirkimo s</w:t>
      </w:r>
      <w:r w:rsidR="00E41F4B" w:rsidRPr="00516EC4">
        <w:rPr>
          <w:rFonts w:cstheme="minorHAnsi"/>
        </w:rPr>
        <w:t>utartis bus sudaroma su dalyviu, pateikusiu Perkančiajai organizacijai ekonomiškai naudingiausią pasiūlymą, išrinktą pagal jos nustatytus kriterijus</w:t>
      </w:r>
      <w:r w:rsidR="00516EC4" w:rsidRPr="00516EC4">
        <w:rPr>
          <w:rFonts w:cstheme="minorHAnsi"/>
        </w:rPr>
        <w:t xml:space="preserve"> </w:t>
      </w:r>
      <w:r w:rsidR="00516EC4" w:rsidRPr="00516EC4">
        <w:rPr>
          <w:rFonts w:eastAsia="Times New Roman" w:cstheme="minorHAnsi"/>
          <w:lang w:eastAsia="en-US"/>
        </w:rPr>
        <w:t>(didžiausią balų skaičių surinkęs tiekėjas).</w:t>
      </w:r>
      <w:r>
        <w:rPr>
          <w:rFonts w:cstheme="minorHAnsi"/>
          <w:b/>
          <w:bCs/>
        </w:rPr>
        <w:t xml:space="preserve"> </w:t>
      </w:r>
    </w:p>
    <w:p w14:paraId="343116F4" w14:textId="662E5B00" w:rsidR="00516EC4" w:rsidRPr="00516EC4" w:rsidRDefault="00516EC4" w:rsidP="00B119D8">
      <w:pPr>
        <w:tabs>
          <w:tab w:val="num" w:pos="720"/>
        </w:tabs>
        <w:jc w:val="both"/>
        <w:rPr>
          <w:rFonts w:cstheme="minorHAnsi"/>
          <w:b/>
          <w:bCs/>
        </w:rPr>
      </w:pPr>
      <w:r w:rsidRPr="00516EC4">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559"/>
        <w:gridCol w:w="2491"/>
        <w:gridCol w:w="1907"/>
        <w:gridCol w:w="1464"/>
      </w:tblGrid>
      <w:tr w:rsidR="00516EC4" w:rsidRPr="00516EC4" w14:paraId="3160A188" w14:textId="77777777" w:rsidTr="00B119D8">
        <w:tc>
          <w:tcPr>
            <w:tcW w:w="2057" w:type="pct"/>
            <w:gridSpan w:val="2"/>
            <w:shd w:val="clear" w:color="auto" w:fill="DEEAF6" w:themeFill="accent5" w:themeFillTint="33"/>
            <w:vAlign w:val="center"/>
          </w:tcPr>
          <w:p w14:paraId="5A4A4BC8" w14:textId="77777777" w:rsidR="00516EC4" w:rsidRPr="00516EC4" w:rsidRDefault="00516EC4" w:rsidP="00516EC4">
            <w:pPr>
              <w:spacing w:after="0" w:line="264" w:lineRule="auto"/>
              <w:jc w:val="center"/>
              <w:rPr>
                <w:rFonts w:eastAsia="Times New Roman" w:cstheme="minorHAnsi"/>
                <w:b/>
                <w:bCs/>
                <w:lang w:eastAsia="en-US"/>
              </w:rPr>
            </w:pPr>
            <w:r w:rsidRPr="00516EC4">
              <w:rPr>
                <w:rFonts w:eastAsia="Times New Roman" w:cstheme="minorHAnsi"/>
                <w:b/>
                <w:bCs/>
                <w:lang w:eastAsia="en-US"/>
              </w:rPr>
              <w:t>Vertinimo kriterijus</w:t>
            </w:r>
          </w:p>
        </w:tc>
        <w:tc>
          <w:tcPr>
            <w:tcW w:w="1250" w:type="pct"/>
            <w:shd w:val="clear" w:color="auto" w:fill="DEEAF6" w:themeFill="accent5" w:themeFillTint="33"/>
            <w:vAlign w:val="center"/>
          </w:tcPr>
          <w:p w14:paraId="6F4A19E2" w14:textId="77777777" w:rsidR="00516EC4" w:rsidRPr="00516EC4" w:rsidRDefault="00516EC4" w:rsidP="00516EC4">
            <w:pPr>
              <w:spacing w:after="0" w:line="264" w:lineRule="auto"/>
              <w:jc w:val="center"/>
              <w:rPr>
                <w:rFonts w:eastAsia="Times New Roman" w:cstheme="minorHAnsi"/>
                <w:b/>
                <w:bCs/>
                <w:lang w:eastAsia="en-US"/>
              </w:rPr>
            </w:pPr>
            <w:r w:rsidRPr="00516EC4">
              <w:rPr>
                <w:rFonts w:eastAsia="Times New Roman" w:cstheme="minorHAnsi"/>
                <w:b/>
                <w:bCs/>
                <w:lang w:eastAsia="en-US"/>
              </w:rPr>
              <w:t>Privaloma parametro reikšmė</w:t>
            </w:r>
          </w:p>
        </w:tc>
        <w:tc>
          <w:tcPr>
            <w:tcW w:w="957" w:type="pct"/>
            <w:shd w:val="clear" w:color="auto" w:fill="DEEAF6" w:themeFill="accent5" w:themeFillTint="33"/>
            <w:vAlign w:val="center"/>
          </w:tcPr>
          <w:p w14:paraId="08CFF854" w14:textId="77777777" w:rsidR="00516EC4" w:rsidRPr="00516EC4" w:rsidRDefault="00516EC4" w:rsidP="00516EC4">
            <w:pPr>
              <w:spacing w:after="0" w:line="264" w:lineRule="auto"/>
              <w:jc w:val="center"/>
              <w:rPr>
                <w:rFonts w:eastAsia="Times New Roman" w:cstheme="minorHAnsi"/>
                <w:b/>
                <w:bCs/>
                <w:lang w:eastAsia="en-US"/>
              </w:rPr>
            </w:pPr>
            <w:r w:rsidRPr="00516EC4">
              <w:rPr>
                <w:rFonts w:eastAsia="Times New Roman" w:cstheme="minorHAnsi"/>
                <w:b/>
                <w:bCs/>
                <w:lang w:eastAsia="en-US"/>
              </w:rPr>
              <w:t>Geriausia kriterijaus reikšmė</w:t>
            </w:r>
          </w:p>
        </w:tc>
        <w:tc>
          <w:tcPr>
            <w:tcW w:w="735" w:type="pct"/>
            <w:shd w:val="clear" w:color="auto" w:fill="DEEAF6" w:themeFill="accent5" w:themeFillTint="33"/>
            <w:vAlign w:val="center"/>
          </w:tcPr>
          <w:p w14:paraId="2D76607F" w14:textId="77777777" w:rsidR="00516EC4" w:rsidRPr="00516EC4" w:rsidRDefault="00516EC4" w:rsidP="00516EC4">
            <w:pPr>
              <w:spacing w:after="0" w:line="264" w:lineRule="auto"/>
              <w:jc w:val="center"/>
              <w:rPr>
                <w:rFonts w:eastAsia="Times New Roman" w:cstheme="minorHAnsi"/>
                <w:b/>
                <w:bCs/>
                <w:lang w:eastAsia="en-US"/>
              </w:rPr>
            </w:pPr>
            <w:r w:rsidRPr="00516EC4">
              <w:rPr>
                <w:rFonts w:eastAsia="Times New Roman" w:cstheme="minorHAnsi"/>
                <w:b/>
                <w:bCs/>
                <w:lang w:eastAsia="en-US"/>
              </w:rPr>
              <w:t>Lyginamasis svoris ekonominio naudingumo įvertinime</w:t>
            </w:r>
          </w:p>
        </w:tc>
      </w:tr>
      <w:tr w:rsidR="00516EC4" w:rsidRPr="00516EC4" w14:paraId="6CAA16C7" w14:textId="77777777" w:rsidTr="00B119D8">
        <w:tc>
          <w:tcPr>
            <w:tcW w:w="271" w:type="pct"/>
            <w:shd w:val="clear" w:color="auto" w:fill="auto"/>
            <w:vAlign w:val="center"/>
          </w:tcPr>
          <w:p w14:paraId="6321BD7D" w14:textId="77777777" w:rsidR="00516EC4" w:rsidRPr="00516EC4" w:rsidRDefault="00516EC4" w:rsidP="00516EC4">
            <w:pPr>
              <w:spacing w:after="0" w:line="264" w:lineRule="auto"/>
              <w:rPr>
                <w:rFonts w:eastAsia="Times New Roman" w:cstheme="minorHAnsi"/>
                <w:b/>
                <w:lang w:eastAsia="en-US"/>
              </w:rPr>
            </w:pPr>
            <w:r w:rsidRPr="00516EC4">
              <w:rPr>
                <w:rFonts w:eastAsia="Times New Roman" w:cstheme="minorHAnsi"/>
                <w:b/>
                <w:lang w:eastAsia="en-US"/>
              </w:rPr>
              <w:t>C</w:t>
            </w:r>
          </w:p>
        </w:tc>
        <w:tc>
          <w:tcPr>
            <w:tcW w:w="1786" w:type="pct"/>
            <w:shd w:val="clear" w:color="auto" w:fill="auto"/>
            <w:vAlign w:val="center"/>
          </w:tcPr>
          <w:p w14:paraId="206F5182" w14:textId="4F44F4AD" w:rsidR="00516EC4" w:rsidRPr="00516EC4" w:rsidRDefault="00516EC4" w:rsidP="00516EC4">
            <w:pPr>
              <w:spacing w:after="0" w:line="264" w:lineRule="auto"/>
              <w:jc w:val="both"/>
              <w:rPr>
                <w:rFonts w:eastAsia="Times New Roman" w:cstheme="minorHAnsi"/>
                <w:lang w:eastAsia="en-US"/>
              </w:rPr>
            </w:pPr>
            <w:r w:rsidRPr="00516EC4">
              <w:rPr>
                <w:rFonts w:eastAsia="Times New Roman" w:cstheme="minorHAnsi"/>
                <w:b/>
                <w:bCs/>
                <w:iCs/>
                <w:noProof/>
                <w:lang w:eastAsia="en-US"/>
              </w:rPr>
              <w:t xml:space="preserve">Pasiūlymo kaina (kaina, nurodyta </w:t>
            </w:r>
            <w:r w:rsidR="00293053">
              <w:rPr>
                <w:rFonts w:eastAsia="Times New Roman" w:cstheme="minorHAnsi"/>
                <w:b/>
                <w:bCs/>
                <w:iCs/>
                <w:noProof/>
                <w:lang w:eastAsia="en-US"/>
              </w:rPr>
              <w:t>s</w:t>
            </w:r>
            <w:r w:rsidR="00293053">
              <w:rPr>
                <w:rFonts w:eastAsia="Times New Roman" w:cstheme="minorHAnsi"/>
                <w:b/>
                <w:bCs/>
                <w:iCs/>
                <w:noProof/>
              </w:rPr>
              <w:t xml:space="preserve">pecialiųjų </w:t>
            </w:r>
            <w:r w:rsidRPr="00516EC4">
              <w:rPr>
                <w:rFonts w:eastAsia="Times New Roman" w:cstheme="minorHAnsi"/>
                <w:b/>
                <w:bCs/>
                <w:iCs/>
                <w:noProof/>
                <w:lang w:eastAsia="en-US"/>
              </w:rPr>
              <w:t>pirkimo sąlygų</w:t>
            </w:r>
            <w:r w:rsidRPr="00516EC4">
              <w:rPr>
                <w:rFonts w:eastAsia="Times New Roman" w:cstheme="minorHAnsi"/>
                <w:b/>
                <w:lang w:eastAsia="en-US"/>
              </w:rPr>
              <w:t xml:space="preserve"> </w:t>
            </w:r>
            <w:r w:rsidR="00293053">
              <w:rPr>
                <w:rFonts w:eastAsia="Times New Roman" w:cstheme="minorHAnsi"/>
                <w:b/>
                <w:lang w:eastAsia="en-US"/>
              </w:rPr>
              <w:t>2</w:t>
            </w:r>
            <w:r w:rsidRPr="00516EC4">
              <w:rPr>
                <w:rFonts w:eastAsia="Times New Roman" w:cstheme="minorHAnsi"/>
                <w:b/>
                <w:bCs/>
                <w:iCs/>
                <w:noProof/>
                <w:lang w:eastAsia="en-US"/>
              </w:rPr>
              <w:t xml:space="preserve"> priedo „Pasiūlym</w:t>
            </w:r>
            <w:r w:rsidR="00293053">
              <w:rPr>
                <w:rFonts w:eastAsia="Times New Roman" w:cstheme="minorHAnsi"/>
                <w:b/>
                <w:bCs/>
                <w:iCs/>
                <w:noProof/>
                <w:lang w:eastAsia="en-US"/>
              </w:rPr>
              <w:t>o forma</w:t>
            </w:r>
            <w:r w:rsidRPr="00516EC4">
              <w:rPr>
                <w:rFonts w:eastAsia="Times New Roman" w:cstheme="minorHAnsi"/>
                <w:b/>
                <w:bCs/>
                <w:iCs/>
                <w:noProof/>
                <w:lang w:eastAsia="en-US"/>
              </w:rPr>
              <w:t>“ 1 punkte)</w:t>
            </w:r>
          </w:p>
        </w:tc>
        <w:tc>
          <w:tcPr>
            <w:tcW w:w="1250" w:type="pct"/>
            <w:shd w:val="clear" w:color="auto" w:fill="auto"/>
            <w:vAlign w:val="center"/>
          </w:tcPr>
          <w:p w14:paraId="6996ADAF" w14:textId="62E976F3" w:rsidR="00516EC4" w:rsidRPr="00516EC4" w:rsidRDefault="00516EC4" w:rsidP="00516EC4">
            <w:pPr>
              <w:spacing w:after="0" w:line="264" w:lineRule="auto"/>
              <w:jc w:val="both"/>
              <w:rPr>
                <w:rFonts w:eastAsia="Times New Roman" w:cstheme="minorHAnsi"/>
                <w:lang w:eastAsia="en-US"/>
              </w:rPr>
            </w:pPr>
            <w:r w:rsidRPr="00516EC4">
              <w:rPr>
                <w:rFonts w:eastAsia="Times New Roman" w:cstheme="minorHAnsi"/>
                <w:lang w:eastAsia="en-US"/>
              </w:rPr>
              <w:t xml:space="preserve">Ne daugiau kaip </w:t>
            </w:r>
            <w:r w:rsidR="005B715B">
              <w:rPr>
                <w:rFonts w:eastAsia="Times New Roman" w:cstheme="minorHAnsi"/>
                <w:lang w:eastAsia="en-US"/>
              </w:rPr>
              <w:t>47 533,30</w:t>
            </w:r>
            <w:r w:rsidRPr="00516EC4">
              <w:rPr>
                <w:rFonts w:eastAsia="Times New Roman" w:cstheme="minorHAnsi"/>
                <w:lang w:eastAsia="en-US"/>
              </w:rPr>
              <w:t xml:space="preserve"> Eur su PVM </w:t>
            </w:r>
          </w:p>
        </w:tc>
        <w:tc>
          <w:tcPr>
            <w:tcW w:w="957" w:type="pct"/>
            <w:shd w:val="clear" w:color="auto" w:fill="auto"/>
            <w:vAlign w:val="center"/>
          </w:tcPr>
          <w:p w14:paraId="5491FB06" w14:textId="77777777" w:rsidR="00516EC4" w:rsidRPr="00516EC4" w:rsidRDefault="00516EC4" w:rsidP="00293053">
            <w:pPr>
              <w:spacing w:after="0" w:line="264" w:lineRule="auto"/>
              <w:rPr>
                <w:rFonts w:eastAsia="Times New Roman" w:cstheme="minorHAnsi"/>
                <w:lang w:eastAsia="en-US"/>
              </w:rPr>
            </w:pPr>
            <w:r w:rsidRPr="00516EC4">
              <w:rPr>
                <w:rFonts w:eastAsia="Times New Roman" w:cstheme="minorHAnsi"/>
                <w:lang w:eastAsia="en-US"/>
              </w:rPr>
              <w:t>Yra mažiausia reikšmė</w:t>
            </w:r>
          </w:p>
        </w:tc>
        <w:tc>
          <w:tcPr>
            <w:tcW w:w="735" w:type="pct"/>
            <w:shd w:val="clear" w:color="auto" w:fill="auto"/>
            <w:vAlign w:val="center"/>
          </w:tcPr>
          <w:p w14:paraId="7F57F6F5"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X=70</w:t>
            </w:r>
          </w:p>
        </w:tc>
      </w:tr>
      <w:tr w:rsidR="00516EC4" w:rsidRPr="00516EC4" w14:paraId="5987C508" w14:textId="77777777" w:rsidTr="00B119D8">
        <w:tc>
          <w:tcPr>
            <w:tcW w:w="271" w:type="pct"/>
            <w:shd w:val="clear" w:color="auto" w:fill="auto"/>
            <w:vAlign w:val="center"/>
          </w:tcPr>
          <w:p w14:paraId="5438C136" w14:textId="77777777" w:rsidR="00516EC4" w:rsidRPr="00516EC4" w:rsidRDefault="00516EC4" w:rsidP="00516EC4">
            <w:pPr>
              <w:spacing w:after="0" w:line="264" w:lineRule="auto"/>
              <w:jc w:val="both"/>
              <w:rPr>
                <w:rFonts w:eastAsia="Times New Roman" w:cstheme="minorHAnsi"/>
                <w:b/>
                <w:lang w:eastAsia="en-US"/>
              </w:rPr>
            </w:pPr>
            <w:r w:rsidRPr="00516EC4">
              <w:rPr>
                <w:rFonts w:eastAsia="Times New Roman" w:cstheme="minorHAnsi"/>
                <w:b/>
                <w:lang w:eastAsia="en-US"/>
              </w:rPr>
              <w:t>T</w:t>
            </w:r>
            <w:r w:rsidRPr="00516EC4">
              <w:rPr>
                <w:rFonts w:eastAsia="Times New Roman" w:cstheme="minorHAnsi"/>
                <w:b/>
                <w:vertAlign w:val="subscript"/>
                <w:lang w:eastAsia="en-US"/>
              </w:rPr>
              <w:t>1</w:t>
            </w:r>
          </w:p>
        </w:tc>
        <w:tc>
          <w:tcPr>
            <w:tcW w:w="1786" w:type="pct"/>
            <w:shd w:val="clear" w:color="auto" w:fill="auto"/>
            <w:vAlign w:val="center"/>
          </w:tcPr>
          <w:p w14:paraId="20590445" w14:textId="77777777" w:rsidR="00516EC4" w:rsidRPr="00516EC4" w:rsidRDefault="00516EC4" w:rsidP="00516EC4">
            <w:pPr>
              <w:spacing w:after="0" w:line="264" w:lineRule="auto"/>
              <w:jc w:val="both"/>
              <w:rPr>
                <w:rFonts w:eastAsia="Times New Roman" w:cstheme="minorHAnsi"/>
                <w:lang w:eastAsia="en-US"/>
              </w:rPr>
            </w:pPr>
            <w:r w:rsidRPr="00516EC4">
              <w:rPr>
                <w:rFonts w:eastAsia="Times New Roman" w:cstheme="minorHAnsi"/>
                <w:b/>
                <w:bCs/>
                <w:iCs/>
                <w:noProof/>
                <w:lang w:eastAsia="en-US"/>
              </w:rPr>
              <w:t>Operatyvioji atmintis  (random access memory  (RAM))</w:t>
            </w:r>
          </w:p>
        </w:tc>
        <w:tc>
          <w:tcPr>
            <w:tcW w:w="1250" w:type="pct"/>
            <w:shd w:val="clear" w:color="auto" w:fill="auto"/>
            <w:vAlign w:val="center"/>
          </w:tcPr>
          <w:p w14:paraId="120581C4"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8 GB</w:t>
            </w:r>
          </w:p>
        </w:tc>
        <w:tc>
          <w:tcPr>
            <w:tcW w:w="957" w:type="pct"/>
            <w:shd w:val="clear" w:color="auto" w:fill="auto"/>
            <w:vAlign w:val="center"/>
          </w:tcPr>
          <w:p w14:paraId="7850069B" w14:textId="77777777" w:rsidR="00516EC4" w:rsidRPr="00516EC4" w:rsidRDefault="00516EC4" w:rsidP="00293053">
            <w:pPr>
              <w:spacing w:after="0" w:line="264" w:lineRule="auto"/>
              <w:rPr>
                <w:rFonts w:eastAsia="Times New Roman" w:cstheme="minorHAnsi"/>
                <w:lang w:eastAsia="en-US"/>
              </w:rPr>
            </w:pPr>
            <w:r w:rsidRPr="00516EC4">
              <w:rPr>
                <w:rFonts w:eastAsia="Times New Roman" w:cstheme="minorHAnsi"/>
                <w:lang w:eastAsia="en-US"/>
              </w:rPr>
              <w:t>Didesnė nei privaloma reikšmė.</w:t>
            </w:r>
          </w:p>
        </w:tc>
        <w:tc>
          <w:tcPr>
            <w:tcW w:w="735" w:type="pct"/>
            <w:shd w:val="clear" w:color="auto" w:fill="auto"/>
            <w:vAlign w:val="center"/>
          </w:tcPr>
          <w:p w14:paraId="311A504F"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T</w:t>
            </w:r>
            <w:r w:rsidRPr="00516EC4">
              <w:rPr>
                <w:rFonts w:eastAsia="Times New Roman" w:cstheme="minorHAnsi"/>
                <w:vertAlign w:val="subscript"/>
                <w:lang w:eastAsia="en-US"/>
              </w:rPr>
              <w:t>1</w:t>
            </w:r>
            <w:r w:rsidRPr="00516EC4">
              <w:rPr>
                <w:rFonts w:eastAsia="Times New Roman" w:cstheme="minorHAnsi"/>
                <w:lang w:eastAsia="en-US"/>
              </w:rPr>
              <w:t>=2</w:t>
            </w:r>
          </w:p>
        </w:tc>
      </w:tr>
      <w:tr w:rsidR="00516EC4" w:rsidRPr="00516EC4" w14:paraId="0F13FEFE" w14:textId="77777777" w:rsidTr="00B119D8">
        <w:tc>
          <w:tcPr>
            <w:tcW w:w="271" w:type="pct"/>
            <w:shd w:val="clear" w:color="auto" w:fill="auto"/>
            <w:vAlign w:val="center"/>
          </w:tcPr>
          <w:p w14:paraId="489EB80B" w14:textId="77777777" w:rsidR="00516EC4" w:rsidRPr="00516EC4" w:rsidRDefault="00516EC4" w:rsidP="00516EC4">
            <w:pPr>
              <w:spacing w:after="0" w:line="264" w:lineRule="auto"/>
              <w:jc w:val="both"/>
              <w:rPr>
                <w:rFonts w:eastAsia="Times New Roman" w:cstheme="minorHAnsi"/>
                <w:b/>
                <w:lang w:eastAsia="en-US"/>
              </w:rPr>
            </w:pPr>
            <w:r w:rsidRPr="00516EC4">
              <w:rPr>
                <w:rFonts w:eastAsia="Times New Roman" w:cstheme="minorHAnsi"/>
                <w:b/>
                <w:lang w:eastAsia="en-US"/>
              </w:rPr>
              <w:t>T</w:t>
            </w:r>
            <w:r w:rsidRPr="00516EC4">
              <w:rPr>
                <w:rFonts w:eastAsia="Times New Roman" w:cstheme="minorHAnsi"/>
                <w:b/>
                <w:vertAlign w:val="subscript"/>
                <w:lang w:eastAsia="en-US"/>
              </w:rPr>
              <w:t>2</w:t>
            </w:r>
          </w:p>
        </w:tc>
        <w:tc>
          <w:tcPr>
            <w:tcW w:w="1786" w:type="pct"/>
            <w:shd w:val="clear" w:color="auto" w:fill="auto"/>
            <w:vAlign w:val="center"/>
          </w:tcPr>
          <w:p w14:paraId="0C076CAB" w14:textId="77777777" w:rsidR="00516EC4" w:rsidRPr="00516EC4" w:rsidRDefault="00516EC4" w:rsidP="00516EC4">
            <w:pPr>
              <w:spacing w:after="0" w:line="264" w:lineRule="auto"/>
              <w:jc w:val="both"/>
              <w:rPr>
                <w:rFonts w:eastAsia="Times New Roman" w:cstheme="minorHAnsi"/>
                <w:b/>
                <w:bCs/>
                <w:iCs/>
                <w:noProof/>
                <w:lang w:eastAsia="en-US"/>
              </w:rPr>
            </w:pPr>
            <w:r w:rsidRPr="00516EC4">
              <w:rPr>
                <w:rFonts w:eastAsia="Times New Roman" w:cstheme="minorHAnsi"/>
                <w:b/>
                <w:bCs/>
                <w:iCs/>
                <w:noProof/>
                <w:lang w:eastAsia="en-US"/>
              </w:rPr>
              <w:t>Maksimalus ekrano ryškumas</w:t>
            </w:r>
          </w:p>
        </w:tc>
        <w:tc>
          <w:tcPr>
            <w:tcW w:w="1250" w:type="pct"/>
            <w:shd w:val="clear" w:color="auto" w:fill="auto"/>
            <w:vAlign w:val="center"/>
          </w:tcPr>
          <w:p w14:paraId="13E09A77" w14:textId="5BF01FEC" w:rsidR="00516EC4" w:rsidRPr="00516EC4" w:rsidRDefault="00516EC4" w:rsidP="00516EC4">
            <w:pPr>
              <w:spacing w:after="0" w:line="264" w:lineRule="auto"/>
              <w:jc w:val="center"/>
              <w:rPr>
                <w:rFonts w:eastAsia="Times New Roman" w:cstheme="minorHAnsi"/>
                <w:lang w:eastAsia="en-US"/>
              </w:rPr>
            </w:pPr>
            <w:r w:rsidRPr="00193BC0">
              <w:rPr>
                <w:rFonts w:eastAsia="Times New Roman" w:cstheme="minorHAnsi"/>
                <w:lang w:eastAsia="en-US"/>
              </w:rPr>
              <w:t>4</w:t>
            </w:r>
            <w:r w:rsidR="00E644D1" w:rsidRPr="00193BC0">
              <w:rPr>
                <w:rFonts w:eastAsia="Times New Roman" w:cstheme="minorHAnsi"/>
                <w:lang w:eastAsia="en-US"/>
              </w:rPr>
              <w:t>0</w:t>
            </w:r>
            <w:r w:rsidRPr="00193BC0">
              <w:rPr>
                <w:rFonts w:eastAsia="Times New Roman" w:cstheme="minorHAnsi"/>
                <w:lang w:eastAsia="en-US"/>
              </w:rPr>
              <w:t>0 cd/</w:t>
            </w:r>
            <w:r w:rsidRPr="00516EC4">
              <w:rPr>
                <w:rFonts w:eastAsia="Times New Roman" w:cstheme="minorHAnsi"/>
                <w:lang w:eastAsia="en-US"/>
              </w:rPr>
              <w:t>m</w:t>
            </w:r>
            <w:r w:rsidRPr="00516EC4">
              <w:rPr>
                <w:rFonts w:eastAsia="Times New Roman" w:cstheme="minorHAnsi"/>
                <w:vertAlign w:val="superscript"/>
                <w:lang w:eastAsia="en-US"/>
              </w:rPr>
              <w:t>2</w:t>
            </w:r>
          </w:p>
        </w:tc>
        <w:tc>
          <w:tcPr>
            <w:tcW w:w="957" w:type="pct"/>
            <w:shd w:val="clear" w:color="auto" w:fill="auto"/>
            <w:vAlign w:val="center"/>
          </w:tcPr>
          <w:p w14:paraId="2A927F81" w14:textId="77777777" w:rsidR="00516EC4" w:rsidRPr="00516EC4" w:rsidRDefault="00516EC4" w:rsidP="00293053">
            <w:pPr>
              <w:spacing w:after="0" w:line="264" w:lineRule="auto"/>
              <w:rPr>
                <w:rFonts w:eastAsia="Times New Roman" w:cstheme="minorHAnsi"/>
                <w:lang w:eastAsia="en-US"/>
              </w:rPr>
            </w:pPr>
            <w:r w:rsidRPr="00516EC4">
              <w:rPr>
                <w:rFonts w:eastAsia="Times New Roman" w:cstheme="minorHAnsi"/>
                <w:lang w:eastAsia="en-US"/>
              </w:rPr>
              <w:t>Didesnė nei privaloma reikšmė.</w:t>
            </w:r>
          </w:p>
        </w:tc>
        <w:tc>
          <w:tcPr>
            <w:tcW w:w="735" w:type="pct"/>
            <w:shd w:val="clear" w:color="auto" w:fill="auto"/>
            <w:vAlign w:val="center"/>
          </w:tcPr>
          <w:p w14:paraId="51323B26"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T</w:t>
            </w:r>
            <w:r w:rsidRPr="00516EC4">
              <w:rPr>
                <w:rFonts w:eastAsia="Times New Roman" w:cstheme="minorHAnsi"/>
                <w:vertAlign w:val="subscript"/>
                <w:lang w:eastAsia="en-US"/>
              </w:rPr>
              <w:t>2</w:t>
            </w:r>
            <w:r w:rsidRPr="00516EC4">
              <w:rPr>
                <w:rFonts w:eastAsia="Times New Roman" w:cstheme="minorHAnsi"/>
                <w:lang w:eastAsia="en-US"/>
              </w:rPr>
              <w:t>=10</w:t>
            </w:r>
          </w:p>
        </w:tc>
      </w:tr>
      <w:tr w:rsidR="00516EC4" w:rsidRPr="00516EC4" w14:paraId="76D91B50" w14:textId="77777777" w:rsidTr="00B119D8">
        <w:tc>
          <w:tcPr>
            <w:tcW w:w="271" w:type="pct"/>
            <w:shd w:val="clear" w:color="auto" w:fill="auto"/>
            <w:vAlign w:val="center"/>
          </w:tcPr>
          <w:p w14:paraId="0D2A161E" w14:textId="77777777" w:rsidR="00516EC4" w:rsidRPr="00516EC4" w:rsidRDefault="00516EC4" w:rsidP="00516EC4">
            <w:pPr>
              <w:spacing w:after="0" w:line="264" w:lineRule="auto"/>
              <w:jc w:val="both"/>
              <w:rPr>
                <w:rFonts w:eastAsia="Times New Roman" w:cstheme="minorHAnsi"/>
                <w:b/>
                <w:vertAlign w:val="subscript"/>
                <w:lang w:eastAsia="en-US"/>
              </w:rPr>
            </w:pPr>
            <w:r w:rsidRPr="00516EC4">
              <w:rPr>
                <w:rFonts w:eastAsia="Times New Roman" w:cstheme="minorHAnsi"/>
                <w:b/>
                <w:lang w:eastAsia="en-US"/>
              </w:rPr>
              <w:t>T</w:t>
            </w:r>
            <w:r w:rsidRPr="00516EC4">
              <w:rPr>
                <w:rFonts w:eastAsia="Times New Roman" w:cstheme="minorHAnsi"/>
                <w:b/>
                <w:vertAlign w:val="subscript"/>
                <w:lang w:eastAsia="en-US"/>
              </w:rPr>
              <w:t>3</w:t>
            </w:r>
          </w:p>
        </w:tc>
        <w:tc>
          <w:tcPr>
            <w:tcW w:w="1786" w:type="pct"/>
            <w:shd w:val="clear" w:color="auto" w:fill="auto"/>
            <w:vAlign w:val="center"/>
          </w:tcPr>
          <w:p w14:paraId="229F2716" w14:textId="77777777" w:rsidR="00516EC4" w:rsidRPr="00516EC4" w:rsidRDefault="00516EC4" w:rsidP="00516EC4">
            <w:pPr>
              <w:spacing w:after="0" w:line="264" w:lineRule="auto"/>
              <w:jc w:val="both"/>
              <w:rPr>
                <w:rFonts w:eastAsia="Times New Roman" w:cstheme="minorHAnsi"/>
                <w:b/>
                <w:bCs/>
                <w:iCs/>
                <w:noProof/>
                <w:lang w:eastAsia="en-US"/>
              </w:rPr>
            </w:pPr>
            <w:r w:rsidRPr="00516EC4">
              <w:rPr>
                <w:rFonts w:eastAsia="Times New Roman" w:cstheme="minorHAnsi"/>
                <w:b/>
                <w:bCs/>
                <w:iCs/>
                <w:noProof/>
                <w:lang w:eastAsia="en-US"/>
              </w:rPr>
              <w:t>Integruotas (-i) mikrofonas (-ai)</w:t>
            </w:r>
          </w:p>
        </w:tc>
        <w:tc>
          <w:tcPr>
            <w:tcW w:w="1250" w:type="pct"/>
            <w:shd w:val="clear" w:color="auto" w:fill="auto"/>
            <w:vAlign w:val="center"/>
          </w:tcPr>
          <w:p w14:paraId="4EAB3495" w14:textId="4220B928" w:rsidR="00516EC4" w:rsidRPr="00516EC4" w:rsidRDefault="00516EC4" w:rsidP="00516EC4">
            <w:pPr>
              <w:spacing w:after="0" w:line="264" w:lineRule="auto"/>
              <w:rPr>
                <w:rFonts w:eastAsia="Calibri" w:cstheme="minorHAnsi"/>
                <w:lang w:eastAsia="en-US"/>
              </w:rPr>
            </w:pPr>
            <w:r w:rsidRPr="00516EC4">
              <w:rPr>
                <w:rFonts w:eastAsia="Calibri" w:cstheme="minorHAnsi"/>
                <w:lang w:eastAsia="ru-RU"/>
              </w:rPr>
              <w:t>Integruotas (-i) arba pridedamas (-i) išorinis (-iai) mikrofonas (-ai)</w:t>
            </w:r>
          </w:p>
        </w:tc>
        <w:tc>
          <w:tcPr>
            <w:tcW w:w="957" w:type="pct"/>
            <w:shd w:val="clear" w:color="auto" w:fill="auto"/>
            <w:vAlign w:val="center"/>
          </w:tcPr>
          <w:p w14:paraId="190D1DCF"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bCs/>
                <w:iCs/>
                <w:noProof/>
                <w:lang w:eastAsia="en-US"/>
              </w:rPr>
              <w:t>Integruotas (-i) mikrofonas (-ai)</w:t>
            </w:r>
          </w:p>
        </w:tc>
        <w:tc>
          <w:tcPr>
            <w:tcW w:w="735" w:type="pct"/>
            <w:shd w:val="clear" w:color="auto" w:fill="auto"/>
            <w:vAlign w:val="center"/>
          </w:tcPr>
          <w:p w14:paraId="273D5455"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T</w:t>
            </w:r>
            <w:r w:rsidRPr="00516EC4">
              <w:rPr>
                <w:rFonts w:eastAsia="Times New Roman" w:cstheme="minorHAnsi"/>
                <w:vertAlign w:val="subscript"/>
                <w:lang w:eastAsia="en-US"/>
              </w:rPr>
              <w:t>3</w:t>
            </w:r>
            <w:r w:rsidRPr="00516EC4">
              <w:rPr>
                <w:rFonts w:eastAsia="Times New Roman" w:cstheme="minorHAnsi"/>
                <w:lang w:eastAsia="en-US"/>
              </w:rPr>
              <w:t>=3</w:t>
            </w:r>
          </w:p>
        </w:tc>
      </w:tr>
      <w:tr w:rsidR="00516EC4" w:rsidRPr="00516EC4" w14:paraId="52ACD09F" w14:textId="77777777" w:rsidTr="00B119D8">
        <w:tc>
          <w:tcPr>
            <w:tcW w:w="271" w:type="pct"/>
            <w:shd w:val="clear" w:color="auto" w:fill="auto"/>
            <w:vAlign w:val="center"/>
          </w:tcPr>
          <w:p w14:paraId="01F9D57C" w14:textId="77777777" w:rsidR="00516EC4" w:rsidRPr="00516EC4" w:rsidRDefault="00516EC4" w:rsidP="00516EC4">
            <w:pPr>
              <w:spacing w:after="0" w:line="264" w:lineRule="auto"/>
              <w:jc w:val="both"/>
              <w:rPr>
                <w:rFonts w:eastAsia="Times New Roman" w:cstheme="minorHAnsi"/>
                <w:b/>
                <w:vertAlign w:val="subscript"/>
                <w:lang w:eastAsia="en-US"/>
              </w:rPr>
            </w:pPr>
            <w:r w:rsidRPr="00516EC4">
              <w:rPr>
                <w:rFonts w:eastAsia="Times New Roman" w:cstheme="minorHAnsi"/>
                <w:b/>
                <w:lang w:eastAsia="en-US"/>
              </w:rPr>
              <w:t>T</w:t>
            </w:r>
            <w:r w:rsidRPr="00516EC4">
              <w:rPr>
                <w:rFonts w:eastAsia="Times New Roman" w:cstheme="minorHAnsi"/>
                <w:b/>
                <w:vertAlign w:val="subscript"/>
                <w:lang w:eastAsia="en-US"/>
              </w:rPr>
              <w:t>4</w:t>
            </w:r>
          </w:p>
        </w:tc>
        <w:tc>
          <w:tcPr>
            <w:tcW w:w="1786" w:type="pct"/>
            <w:shd w:val="clear" w:color="auto" w:fill="auto"/>
            <w:vAlign w:val="center"/>
          </w:tcPr>
          <w:p w14:paraId="687FAE9E" w14:textId="77777777" w:rsidR="00516EC4" w:rsidRPr="00516EC4" w:rsidRDefault="00516EC4" w:rsidP="00516EC4">
            <w:pPr>
              <w:spacing w:after="0" w:line="264" w:lineRule="auto"/>
              <w:jc w:val="both"/>
              <w:rPr>
                <w:rFonts w:eastAsia="Times New Roman" w:cstheme="minorHAnsi"/>
                <w:b/>
                <w:bCs/>
                <w:iCs/>
                <w:noProof/>
                <w:lang w:eastAsia="en-US"/>
              </w:rPr>
            </w:pPr>
            <w:r w:rsidRPr="00516EC4">
              <w:rPr>
                <w:rFonts w:eastAsia="Times New Roman" w:cstheme="minorHAnsi"/>
                <w:b/>
                <w:bCs/>
                <w:iCs/>
                <w:noProof/>
                <w:lang w:eastAsia="en-US"/>
              </w:rPr>
              <w:t>Įdiegtos programinės įrangos papildomos funkcijos ir / arba papildomos programinės įrangos funkcijos</w:t>
            </w:r>
          </w:p>
        </w:tc>
        <w:tc>
          <w:tcPr>
            <w:tcW w:w="1250" w:type="pct"/>
            <w:shd w:val="clear" w:color="auto" w:fill="auto"/>
            <w:vAlign w:val="center"/>
          </w:tcPr>
          <w:p w14:paraId="055AC290" w14:textId="77777777" w:rsidR="00516EC4" w:rsidRPr="00516EC4" w:rsidRDefault="00516EC4" w:rsidP="00516EC4">
            <w:pPr>
              <w:spacing w:after="0" w:line="264" w:lineRule="auto"/>
              <w:jc w:val="center"/>
              <w:rPr>
                <w:rFonts w:eastAsia="Calibri" w:cstheme="minorHAnsi"/>
                <w:lang w:eastAsia="en-US"/>
              </w:rPr>
            </w:pPr>
            <w:r w:rsidRPr="00516EC4">
              <w:rPr>
                <w:rFonts w:eastAsia="Calibri" w:cstheme="minorHAnsi"/>
                <w:lang w:eastAsia="en-US"/>
              </w:rPr>
              <w:t>nėra</w:t>
            </w:r>
          </w:p>
        </w:tc>
        <w:tc>
          <w:tcPr>
            <w:tcW w:w="957" w:type="pct"/>
            <w:shd w:val="clear" w:color="auto" w:fill="auto"/>
            <w:vAlign w:val="center"/>
          </w:tcPr>
          <w:p w14:paraId="05E6CCA8"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Yra</w:t>
            </w:r>
          </w:p>
        </w:tc>
        <w:tc>
          <w:tcPr>
            <w:tcW w:w="735" w:type="pct"/>
            <w:shd w:val="clear" w:color="auto" w:fill="auto"/>
            <w:vAlign w:val="center"/>
          </w:tcPr>
          <w:p w14:paraId="0246014E"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T</w:t>
            </w:r>
            <w:r w:rsidRPr="00516EC4">
              <w:rPr>
                <w:rFonts w:eastAsia="Times New Roman" w:cstheme="minorHAnsi"/>
                <w:vertAlign w:val="subscript"/>
                <w:lang w:eastAsia="en-US"/>
              </w:rPr>
              <w:t>4</w:t>
            </w:r>
            <w:r w:rsidRPr="00516EC4">
              <w:rPr>
                <w:rFonts w:eastAsia="Times New Roman" w:cstheme="minorHAnsi"/>
                <w:lang w:eastAsia="en-US"/>
              </w:rPr>
              <w:t>=6</w:t>
            </w:r>
          </w:p>
        </w:tc>
      </w:tr>
      <w:tr w:rsidR="00516EC4" w:rsidRPr="00516EC4" w14:paraId="6C67836E" w14:textId="77777777" w:rsidTr="00B119D8">
        <w:tc>
          <w:tcPr>
            <w:tcW w:w="271" w:type="pct"/>
            <w:shd w:val="clear" w:color="auto" w:fill="auto"/>
            <w:vAlign w:val="center"/>
          </w:tcPr>
          <w:p w14:paraId="4ACC41F3" w14:textId="77777777" w:rsidR="00516EC4" w:rsidRPr="00516EC4" w:rsidRDefault="00516EC4" w:rsidP="00516EC4">
            <w:pPr>
              <w:spacing w:after="0" w:line="264" w:lineRule="auto"/>
              <w:jc w:val="both"/>
              <w:rPr>
                <w:rFonts w:eastAsia="Times New Roman" w:cstheme="minorHAnsi"/>
                <w:b/>
                <w:vertAlign w:val="subscript"/>
                <w:lang w:eastAsia="en-US"/>
              </w:rPr>
            </w:pPr>
            <w:r w:rsidRPr="00516EC4">
              <w:rPr>
                <w:rFonts w:eastAsia="Times New Roman" w:cstheme="minorHAnsi"/>
                <w:b/>
                <w:lang w:eastAsia="en-US"/>
              </w:rPr>
              <w:t>T</w:t>
            </w:r>
            <w:r w:rsidRPr="00516EC4">
              <w:rPr>
                <w:rFonts w:eastAsia="Times New Roman" w:cstheme="minorHAnsi"/>
                <w:b/>
                <w:vertAlign w:val="subscript"/>
                <w:lang w:eastAsia="en-US"/>
              </w:rPr>
              <w:t>5</w:t>
            </w:r>
          </w:p>
        </w:tc>
        <w:tc>
          <w:tcPr>
            <w:tcW w:w="1786" w:type="pct"/>
            <w:shd w:val="clear" w:color="auto" w:fill="auto"/>
            <w:vAlign w:val="center"/>
          </w:tcPr>
          <w:p w14:paraId="190ADE1F" w14:textId="77777777" w:rsidR="00516EC4" w:rsidRPr="00516EC4" w:rsidRDefault="00516EC4" w:rsidP="00516EC4">
            <w:pPr>
              <w:spacing w:after="0" w:line="264" w:lineRule="auto"/>
              <w:jc w:val="both"/>
              <w:rPr>
                <w:rFonts w:eastAsia="Times New Roman" w:cstheme="minorHAnsi"/>
                <w:b/>
                <w:lang w:eastAsia="en-US"/>
              </w:rPr>
            </w:pPr>
            <w:r w:rsidRPr="00516EC4">
              <w:rPr>
                <w:rFonts w:eastAsia="Times New Roman" w:cstheme="minorHAnsi"/>
                <w:b/>
                <w:bCs/>
                <w:iCs/>
                <w:noProof/>
                <w:lang w:eastAsia="en-US"/>
              </w:rPr>
              <w:t>Prekėms</w:t>
            </w:r>
            <w:r w:rsidRPr="00516EC4">
              <w:rPr>
                <w:rFonts w:eastAsia="Times New Roman" w:cstheme="minorHAnsi"/>
                <w:b/>
                <w:bCs/>
                <w:lang w:eastAsia="en-US"/>
              </w:rPr>
              <w:t xml:space="preserve"> </w:t>
            </w:r>
            <w:r w:rsidRPr="00516EC4">
              <w:rPr>
                <w:rFonts w:eastAsia="Times New Roman" w:cstheme="minorHAnsi"/>
                <w:b/>
                <w:bCs/>
                <w:iCs/>
                <w:lang w:eastAsia="en-US"/>
              </w:rPr>
              <w:t xml:space="preserve">(t. y. techninėje specifikacijoje (pirkimo sąlygų 3 priedas / Sutarties projekto 1 priedas) nurodytoms prekėms </w:t>
            </w:r>
            <w:r w:rsidRPr="00516EC4">
              <w:rPr>
                <w:rFonts w:eastAsia="Times New Roman" w:cstheme="minorHAnsi"/>
                <w:iCs/>
                <w:lang w:eastAsia="en-US"/>
              </w:rPr>
              <w:t>(</w:t>
            </w:r>
            <w:r w:rsidRPr="00516EC4">
              <w:rPr>
                <w:rFonts w:eastAsia="Calibri" w:cstheme="minorHAnsi"/>
                <w:bCs/>
                <w:iCs/>
                <w:lang w:eastAsia="zh-CN"/>
              </w:rPr>
              <w:t xml:space="preserve">išskyrus </w:t>
            </w:r>
            <w:r w:rsidRPr="00516EC4">
              <w:rPr>
                <w:rFonts w:eastAsia="Times New Roman" w:cstheme="minorHAnsi"/>
                <w:bCs/>
                <w:iCs/>
                <w:lang w:eastAsia="en-US"/>
              </w:rPr>
              <w:t>naudojimosi vadovą ir programinę įrangą</w:t>
            </w:r>
            <w:r w:rsidRPr="00516EC4">
              <w:rPr>
                <w:rFonts w:eastAsia="Times New Roman" w:cstheme="minorHAnsi"/>
                <w:iCs/>
                <w:lang w:eastAsia="en-US"/>
              </w:rPr>
              <w:t>)</w:t>
            </w:r>
            <w:r w:rsidRPr="00516EC4">
              <w:rPr>
                <w:rFonts w:eastAsia="Times New Roman" w:cstheme="minorHAnsi"/>
                <w:b/>
                <w:bCs/>
                <w:iCs/>
                <w:lang w:eastAsia="en-US"/>
              </w:rPr>
              <w:t>)</w:t>
            </w:r>
            <w:r w:rsidRPr="00516EC4">
              <w:rPr>
                <w:rFonts w:eastAsia="Times New Roman" w:cstheme="minorHAnsi"/>
                <w:b/>
                <w:bCs/>
                <w:lang w:eastAsia="en-US"/>
              </w:rPr>
              <w:t xml:space="preserve"> </w:t>
            </w:r>
            <w:r w:rsidRPr="00516EC4">
              <w:rPr>
                <w:rFonts w:eastAsia="Times New Roman" w:cstheme="minorHAnsi"/>
                <w:b/>
                <w:bCs/>
                <w:iCs/>
                <w:noProof/>
                <w:lang w:eastAsia="en-US"/>
              </w:rPr>
              <w:t>suteikiamas papildomas garantinis terminas</w:t>
            </w:r>
          </w:p>
        </w:tc>
        <w:tc>
          <w:tcPr>
            <w:tcW w:w="1250" w:type="pct"/>
            <w:shd w:val="clear" w:color="auto" w:fill="auto"/>
            <w:vAlign w:val="center"/>
          </w:tcPr>
          <w:p w14:paraId="50F812BE"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3 metai</w:t>
            </w:r>
          </w:p>
        </w:tc>
        <w:tc>
          <w:tcPr>
            <w:tcW w:w="957" w:type="pct"/>
            <w:shd w:val="clear" w:color="auto" w:fill="auto"/>
            <w:vAlign w:val="center"/>
          </w:tcPr>
          <w:p w14:paraId="57F3E7CD" w14:textId="77777777" w:rsidR="00516EC4" w:rsidRPr="00516EC4" w:rsidRDefault="00516EC4" w:rsidP="00516EC4">
            <w:pPr>
              <w:spacing w:after="0" w:line="264" w:lineRule="auto"/>
              <w:jc w:val="both"/>
              <w:rPr>
                <w:rFonts w:eastAsia="Times New Roman" w:cstheme="minorHAnsi"/>
                <w:lang w:eastAsia="en-US"/>
              </w:rPr>
            </w:pPr>
            <w:r w:rsidRPr="00516EC4">
              <w:rPr>
                <w:rFonts w:eastAsia="Times New Roman" w:cstheme="minorHAnsi"/>
                <w:lang w:eastAsia="en-US"/>
              </w:rPr>
              <w:t>Didesnė nei privaloma reikšmė.</w:t>
            </w:r>
          </w:p>
        </w:tc>
        <w:tc>
          <w:tcPr>
            <w:tcW w:w="735" w:type="pct"/>
            <w:shd w:val="clear" w:color="auto" w:fill="auto"/>
            <w:vAlign w:val="center"/>
          </w:tcPr>
          <w:p w14:paraId="43108913" w14:textId="77777777" w:rsidR="00516EC4" w:rsidRPr="00516EC4" w:rsidRDefault="00516EC4" w:rsidP="00516EC4">
            <w:pPr>
              <w:spacing w:after="0" w:line="264" w:lineRule="auto"/>
              <w:jc w:val="center"/>
              <w:rPr>
                <w:rFonts w:eastAsia="Times New Roman" w:cstheme="minorHAnsi"/>
                <w:lang w:eastAsia="en-US"/>
              </w:rPr>
            </w:pPr>
            <w:r w:rsidRPr="00516EC4">
              <w:rPr>
                <w:rFonts w:eastAsia="Times New Roman" w:cstheme="minorHAnsi"/>
                <w:lang w:eastAsia="en-US"/>
              </w:rPr>
              <w:t>T</w:t>
            </w:r>
            <w:r w:rsidRPr="00516EC4">
              <w:rPr>
                <w:rFonts w:eastAsia="Times New Roman" w:cstheme="minorHAnsi"/>
                <w:vertAlign w:val="subscript"/>
                <w:lang w:eastAsia="en-US"/>
              </w:rPr>
              <w:t>5</w:t>
            </w:r>
            <w:r w:rsidRPr="00516EC4">
              <w:rPr>
                <w:rFonts w:eastAsia="Times New Roman" w:cstheme="minorHAnsi"/>
                <w:lang w:eastAsia="en-US"/>
              </w:rPr>
              <w:t>=9</w:t>
            </w:r>
          </w:p>
        </w:tc>
      </w:tr>
    </w:tbl>
    <w:p w14:paraId="5A29F185" w14:textId="77777777" w:rsidR="00516EC4" w:rsidRPr="00516EC4" w:rsidRDefault="00516EC4" w:rsidP="00516EC4">
      <w:pPr>
        <w:numPr>
          <w:ilvl w:val="2"/>
          <w:numId w:val="0"/>
        </w:numPr>
        <w:tabs>
          <w:tab w:val="num" w:pos="720"/>
        </w:tabs>
        <w:spacing w:after="0" w:line="264" w:lineRule="auto"/>
        <w:jc w:val="both"/>
        <w:rPr>
          <w:rFonts w:eastAsia="Times New Roman" w:cstheme="minorHAnsi"/>
          <w:b/>
          <w:highlight w:val="lightGray"/>
          <w:lang w:eastAsia="en-US"/>
        </w:rPr>
      </w:pPr>
    </w:p>
    <w:p w14:paraId="16235E26" w14:textId="7E4C0646" w:rsidR="00516EC4" w:rsidRPr="00516EC4" w:rsidRDefault="00B119D8" w:rsidP="00516EC4">
      <w:pPr>
        <w:numPr>
          <w:ilvl w:val="2"/>
          <w:numId w:val="0"/>
        </w:numPr>
        <w:tabs>
          <w:tab w:val="num" w:pos="720"/>
        </w:tabs>
        <w:spacing w:after="0" w:line="264" w:lineRule="auto"/>
        <w:jc w:val="both"/>
        <w:rPr>
          <w:rFonts w:eastAsia="Times New Roman" w:cstheme="minorHAnsi"/>
          <w:iCs/>
          <w:lang w:eastAsia="en-US"/>
        </w:rPr>
      </w:pPr>
      <w:r>
        <w:rPr>
          <w:rFonts w:eastAsia="Times New Roman" w:cstheme="minorHAnsi"/>
          <w:iCs/>
          <w:color w:val="000000"/>
          <w:lang w:eastAsia="en-US"/>
        </w:rPr>
        <w:t>2.</w:t>
      </w:r>
      <w:r w:rsidR="00516EC4" w:rsidRPr="00516EC4">
        <w:rPr>
          <w:rFonts w:eastAsia="Times New Roman" w:cstheme="minorHAnsi"/>
          <w:iCs/>
          <w:color w:val="000000"/>
          <w:lang w:eastAsia="en-US"/>
        </w:rPr>
        <w:t xml:space="preserve"> Ekonominis naudingumas (S) apskaičiuojamas sudedant tiekėjo pasiūlymo kainos (C)</w:t>
      </w:r>
      <w:r w:rsidR="00516EC4" w:rsidRPr="00516EC4">
        <w:rPr>
          <w:rFonts w:eastAsia="Times New Roman" w:cstheme="minorHAnsi"/>
          <w:iCs/>
          <w:lang w:eastAsia="en-US"/>
        </w:rPr>
        <w:t>, ir kokybės kriterijų</w:t>
      </w:r>
      <w:r w:rsidR="00516EC4" w:rsidRPr="00516EC4">
        <w:rPr>
          <w:rFonts w:eastAsia="Times New Roman" w:cstheme="minorHAnsi"/>
          <w:iCs/>
          <w:color w:val="000000"/>
          <w:lang w:eastAsia="en-US"/>
        </w:rPr>
        <w:t xml:space="preserve"> (T) </w:t>
      </w:r>
      <w:r w:rsidR="00516EC4" w:rsidRPr="00516EC4">
        <w:rPr>
          <w:rFonts w:eastAsia="Times New Roman" w:cstheme="minorHAnsi"/>
          <w:lang w:eastAsia="en-US"/>
        </w:rPr>
        <w:t>balus</w:t>
      </w:r>
      <w:r w:rsidR="00516EC4" w:rsidRPr="00516EC4">
        <w:rPr>
          <w:rFonts w:eastAsia="Times New Roman" w:cstheme="minorHAnsi"/>
          <w:iCs/>
          <w:lang w:eastAsia="en-US"/>
        </w:rPr>
        <w:t xml:space="preserve">: </w:t>
      </w:r>
    </w:p>
    <w:p w14:paraId="65DFA1AF" w14:textId="77777777" w:rsidR="00516EC4" w:rsidRPr="00516EC4" w:rsidRDefault="00516EC4" w:rsidP="00516EC4">
      <w:pPr>
        <w:numPr>
          <w:ilvl w:val="2"/>
          <w:numId w:val="0"/>
        </w:numPr>
        <w:tabs>
          <w:tab w:val="num" w:pos="720"/>
        </w:tabs>
        <w:spacing w:after="0" w:line="264" w:lineRule="auto"/>
        <w:jc w:val="center"/>
        <w:rPr>
          <w:rFonts w:eastAsia="Times New Roman" w:cstheme="minorHAnsi"/>
          <w:lang w:eastAsia="en-US"/>
        </w:rPr>
      </w:pPr>
    </w:p>
    <w:p w14:paraId="4F4A9429" w14:textId="77777777" w:rsidR="00516EC4" w:rsidRPr="00516EC4" w:rsidRDefault="00516EC4" w:rsidP="00516EC4">
      <w:pPr>
        <w:numPr>
          <w:ilvl w:val="2"/>
          <w:numId w:val="0"/>
        </w:numPr>
        <w:tabs>
          <w:tab w:val="num" w:pos="720"/>
        </w:tabs>
        <w:spacing w:after="0" w:line="264" w:lineRule="auto"/>
        <w:jc w:val="center"/>
        <w:rPr>
          <w:rFonts w:eastAsia="Times New Roman" w:cstheme="minorHAnsi"/>
          <w:lang w:eastAsia="en-US"/>
        </w:rPr>
      </w:pPr>
      <w:r w:rsidRPr="00516EC4">
        <w:rPr>
          <w:rFonts w:eastAsia="Times New Roman" w:cstheme="minorHAnsi"/>
          <w:lang w:eastAsia="en-US"/>
        </w:rPr>
        <w:t>S=C + T</w:t>
      </w:r>
    </w:p>
    <w:p w14:paraId="7B22BDB6" w14:textId="77777777" w:rsidR="00516EC4" w:rsidRPr="00516EC4" w:rsidRDefault="00516EC4" w:rsidP="00516EC4">
      <w:pPr>
        <w:numPr>
          <w:ilvl w:val="2"/>
          <w:numId w:val="0"/>
        </w:numPr>
        <w:tabs>
          <w:tab w:val="num" w:pos="720"/>
        </w:tabs>
        <w:spacing w:after="0" w:line="264" w:lineRule="auto"/>
        <w:jc w:val="center"/>
        <w:rPr>
          <w:rFonts w:eastAsia="Times New Roman" w:cstheme="minorHAnsi"/>
          <w:lang w:eastAsia="en-US"/>
        </w:rPr>
      </w:pPr>
    </w:p>
    <w:p w14:paraId="7ED4E0A1" w14:textId="13E5D667" w:rsidR="00516EC4" w:rsidRDefault="00516EC4" w:rsidP="00516EC4">
      <w:pPr>
        <w:numPr>
          <w:ilvl w:val="2"/>
          <w:numId w:val="0"/>
        </w:numPr>
        <w:tabs>
          <w:tab w:val="num" w:pos="720"/>
        </w:tabs>
        <w:spacing w:after="0" w:line="264" w:lineRule="auto"/>
        <w:jc w:val="both"/>
        <w:rPr>
          <w:rFonts w:eastAsia="Times New Roman" w:cstheme="minorHAnsi"/>
          <w:lang w:eastAsia="en-US"/>
        </w:rPr>
      </w:pPr>
      <w:r w:rsidRPr="00516EC4">
        <w:rPr>
          <w:rFonts w:eastAsia="Times New Roman" w:cstheme="minorHAnsi"/>
          <w:lang w:eastAsia="en-US"/>
        </w:rPr>
        <w:t>Tiekėjo pasiūlymo kainos balas (C) apskaičiuojamas mažiausios pasiūlytos kainos (C</w:t>
      </w:r>
      <w:r w:rsidRPr="00516EC4">
        <w:rPr>
          <w:rFonts w:eastAsia="Times New Roman" w:cstheme="minorHAnsi"/>
          <w:vertAlign w:val="subscript"/>
          <w:lang w:eastAsia="en-US"/>
        </w:rPr>
        <w:t>min</w:t>
      </w:r>
      <w:r w:rsidRPr="00516EC4">
        <w:rPr>
          <w:rFonts w:eastAsia="Times New Roman" w:cstheme="minorHAnsi"/>
          <w:lang w:eastAsia="en-US"/>
        </w:rPr>
        <w:t>) ir vertinamo pasiūlymo kainos (C</w:t>
      </w:r>
      <w:r w:rsidRPr="00516EC4">
        <w:rPr>
          <w:rFonts w:eastAsia="Times New Roman" w:cstheme="minorHAnsi"/>
          <w:vertAlign w:val="subscript"/>
          <w:lang w:eastAsia="en-US"/>
        </w:rPr>
        <w:t>p</w:t>
      </w:r>
      <w:r w:rsidRPr="00516EC4">
        <w:rPr>
          <w:rFonts w:eastAsia="Times New Roman" w:cstheme="minorHAnsi"/>
          <w:lang w:eastAsia="en-US"/>
        </w:rPr>
        <w:t>) (nurodytos</w:t>
      </w:r>
      <w:r w:rsidR="00B119D8">
        <w:rPr>
          <w:rFonts w:eastAsia="Times New Roman" w:cstheme="minorHAnsi"/>
          <w:lang w:eastAsia="en-US"/>
        </w:rPr>
        <w:t xml:space="preserve"> specialiųjų</w:t>
      </w:r>
      <w:r w:rsidRPr="00516EC4">
        <w:rPr>
          <w:rFonts w:eastAsia="Times New Roman" w:cstheme="minorHAnsi"/>
          <w:lang w:eastAsia="en-US"/>
        </w:rPr>
        <w:t xml:space="preserve"> </w:t>
      </w:r>
      <w:r w:rsidR="00B119D8">
        <w:rPr>
          <w:rFonts w:eastAsia="Times New Roman" w:cstheme="minorHAnsi"/>
          <w:lang w:eastAsia="en-US"/>
        </w:rPr>
        <w:t>p</w:t>
      </w:r>
      <w:r w:rsidRPr="00516EC4">
        <w:rPr>
          <w:rFonts w:eastAsia="Times New Roman" w:cstheme="minorHAnsi"/>
          <w:lang w:eastAsia="en-US"/>
        </w:rPr>
        <w:t xml:space="preserve">irkimo sąlygų </w:t>
      </w:r>
      <w:r w:rsidR="00B119D8">
        <w:rPr>
          <w:rFonts w:eastAsia="Times New Roman" w:cstheme="minorHAnsi"/>
          <w:lang w:eastAsia="en-US"/>
        </w:rPr>
        <w:t>2</w:t>
      </w:r>
      <w:r w:rsidRPr="00516EC4">
        <w:rPr>
          <w:rFonts w:eastAsia="Times New Roman" w:cstheme="minorHAnsi"/>
          <w:lang w:eastAsia="en-US"/>
        </w:rPr>
        <w:t xml:space="preserve"> priedo 1 punkte) santykį padauginant iš kainos lyginamojo svorio (X):</w:t>
      </w:r>
    </w:p>
    <w:p w14:paraId="1C64A628" w14:textId="77777777" w:rsidR="00B119D8" w:rsidRPr="00516EC4" w:rsidRDefault="00B119D8" w:rsidP="00516EC4">
      <w:pPr>
        <w:numPr>
          <w:ilvl w:val="2"/>
          <w:numId w:val="0"/>
        </w:numPr>
        <w:tabs>
          <w:tab w:val="num" w:pos="720"/>
        </w:tabs>
        <w:spacing w:after="0" w:line="264" w:lineRule="auto"/>
        <w:jc w:val="both"/>
        <w:rPr>
          <w:rFonts w:eastAsia="Times New Roman" w:cstheme="minorHAnsi"/>
          <w:lang w:eastAsia="en-US"/>
        </w:rPr>
      </w:pPr>
    </w:p>
    <w:p w14:paraId="47BA87E2" w14:textId="77777777" w:rsidR="00516EC4" w:rsidRPr="00516EC4" w:rsidRDefault="00516EC4" w:rsidP="00516EC4">
      <w:pPr>
        <w:shd w:val="clear" w:color="auto" w:fill="FFFFFF"/>
        <w:tabs>
          <w:tab w:val="left" w:pos="709"/>
        </w:tabs>
        <w:spacing w:after="0" w:line="240" w:lineRule="auto"/>
        <w:jc w:val="center"/>
        <w:rPr>
          <w:rFonts w:eastAsia="Times New Roman" w:cstheme="minorHAnsi"/>
          <w:color w:val="000000"/>
          <w:spacing w:val="-5"/>
          <w:lang w:eastAsia="en-US"/>
        </w:rPr>
      </w:pPr>
      <w:r w:rsidRPr="00516EC4">
        <w:rPr>
          <w:rFonts w:eastAsia="Times New Roman" w:cstheme="minorHAnsi"/>
          <w:color w:val="000000"/>
          <w:spacing w:val="-5"/>
          <w:lang w:eastAsia="en-US"/>
        </w:rPr>
        <w:t>C</w:t>
      </w:r>
      <w:r w:rsidRPr="00516EC4">
        <w:rPr>
          <w:rFonts w:eastAsia="Times New Roman" w:cstheme="minorHAnsi"/>
          <w:color w:val="000000"/>
          <w:spacing w:val="-5"/>
          <w:vertAlign w:val="subscript"/>
          <w:lang w:eastAsia="en-US"/>
        </w:rPr>
        <w:t>min</w:t>
      </w:r>
    </w:p>
    <w:p w14:paraId="59FBCBA2" w14:textId="77777777" w:rsidR="00516EC4" w:rsidRPr="00516EC4" w:rsidRDefault="00516EC4" w:rsidP="00516EC4">
      <w:pPr>
        <w:shd w:val="clear" w:color="auto" w:fill="FFFFFF"/>
        <w:tabs>
          <w:tab w:val="left" w:pos="709"/>
        </w:tabs>
        <w:spacing w:after="0" w:line="240" w:lineRule="auto"/>
        <w:jc w:val="center"/>
        <w:rPr>
          <w:rFonts w:eastAsia="Times New Roman" w:cstheme="minorHAnsi"/>
          <w:color w:val="000000"/>
          <w:spacing w:val="-5"/>
          <w:lang w:eastAsia="en-US"/>
        </w:rPr>
      </w:pPr>
      <w:r w:rsidRPr="00516EC4">
        <w:rPr>
          <w:rFonts w:eastAsia="Times New Roman" w:cstheme="minorHAnsi"/>
          <w:color w:val="000000"/>
          <w:spacing w:val="-5"/>
          <w:lang w:eastAsia="en-US"/>
        </w:rPr>
        <w:t>C = ------------ x X</w:t>
      </w:r>
    </w:p>
    <w:p w14:paraId="2BBFDA39" w14:textId="77777777" w:rsidR="00516EC4" w:rsidRPr="00516EC4" w:rsidRDefault="00516EC4" w:rsidP="00516EC4">
      <w:pPr>
        <w:shd w:val="clear" w:color="auto" w:fill="FFFFFF"/>
        <w:tabs>
          <w:tab w:val="left" w:pos="709"/>
        </w:tabs>
        <w:spacing w:after="0" w:line="240" w:lineRule="auto"/>
        <w:jc w:val="center"/>
        <w:rPr>
          <w:rFonts w:eastAsia="Times New Roman" w:cstheme="minorHAnsi"/>
          <w:color w:val="000000"/>
          <w:spacing w:val="-5"/>
          <w:vertAlign w:val="subscript"/>
          <w:lang w:eastAsia="en-US"/>
        </w:rPr>
      </w:pPr>
      <w:r w:rsidRPr="00516EC4">
        <w:rPr>
          <w:rFonts w:eastAsia="Times New Roman" w:cstheme="minorHAnsi"/>
          <w:color w:val="000000"/>
          <w:spacing w:val="-5"/>
          <w:lang w:eastAsia="en-US"/>
        </w:rPr>
        <w:t>C</w:t>
      </w:r>
      <w:r w:rsidRPr="00516EC4">
        <w:rPr>
          <w:rFonts w:eastAsia="Times New Roman" w:cstheme="minorHAnsi"/>
          <w:color w:val="000000"/>
          <w:spacing w:val="-5"/>
          <w:vertAlign w:val="subscript"/>
          <w:lang w:eastAsia="en-US"/>
        </w:rPr>
        <w:t>p</w:t>
      </w:r>
    </w:p>
    <w:p w14:paraId="7A238469" w14:textId="77777777" w:rsidR="00516EC4" w:rsidRPr="00516EC4" w:rsidRDefault="00516EC4" w:rsidP="00516EC4">
      <w:pPr>
        <w:numPr>
          <w:ilvl w:val="2"/>
          <w:numId w:val="0"/>
        </w:numPr>
        <w:tabs>
          <w:tab w:val="num" w:pos="720"/>
        </w:tabs>
        <w:spacing w:after="0" w:line="264" w:lineRule="auto"/>
        <w:jc w:val="both"/>
        <w:rPr>
          <w:rFonts w:eastAsia="Times New Roman" w:cstheme="minorHAnsi"/>
          <w:i/>
          <w:spacing w:val="-5"/>
          <w:lang w:eastAsia="en-US"/>
        </w:rPr>
      </w:pPr>
    </w:p>
    <w:p w14:paraId="3F9BA9D4" w14:textId="77777777" w:rsidR="00516EC4" w:rsidRPr="00516EC4" w:rsidRDefault="00516EC4" w:rsidP="00516EC4">
      <w:pPr>
        <w:numPr>
          <w:ilvl w:val="2"/>
          <w:numId w:val="0"/>
        </w:numPr>
        <w:tabs>
          <w:tab w:val="num" w:pos="720"/>
        </w:tabs>
        <w:spacing w:after="0" w:line="264" w:lineRule="auto"/>
        <w:jc w:val="both"/>
        <w:rPr>
          <w:rFonts w:eastAsia="Times New Roman" w:cstheme="minorHAnsi"/>
          <w:i/>
        </w:rPr>
      </w:pPr>
      <w:r w:rsidRPr="00516EC4">
        <w:rPr>
          <w:rFonts w:eastAsia="Times New Roman" w:cstheme="minorHAnsi"/>
          <w:i/>
          <w:spacing w:val="-5"/>
          <w:lang w:eastAsia="en-US"/>
        </w:rPr>
        <w:t xml:space="preserve">Pastaba. Apskaičiuotas pasiūlymo kainos balas (C) apvalinamas iki dviejų skaičių po kablelio </w:t>
      </w:r>
      <w:r w:rsidRPr="00516EC4">
        <w:rPr>
          <w:rFonts w:eastAsia="Times New Roman" w:cstheme="minorHAns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51CF0341" w14:textId="77777777" w:rsidR="00516EC4" w:rsidRPr="00516EC4" w:rsidRDefault="00516EC4" w:rsidP="00516EC4">
      <w:pPr>
        <w:numPr>
          <w:ilvl w:val="2"/>
          <w:numId w:val="0"/>
        </w:numPr>
        <w:tabs>
          <w:tab w:val="num" w:pos="720"/>
        </w:tabs>
        <w:spacing w:after="0" w:line="264" w:lineRule="auto"/>
        <w:jc w:val="both"/>
        <w:rPr>
          <w:rFonts w:eastAsia="Times New Roman" w:cstheme="minorHAnsi"/>
          <w:i/>
        </w:rPr>
      </w:pPr>
    </w:p>
    <w:p w14:paraId="0DBCBB45" w14:textId="10653A41" w:rsidR="00516EC4" w:rsidRPr="00516EC4" w:rsidRDefault="00B119D8" w:rsidP="00516EC4">
      <w:pPr>
        <w:shd w:val="clear" w:color="auto" w:fill="FFFFFF"/>
        <w:tabs>
          <w:tab w:val="left" w:pos="709"/>
        </w:tabs>
        <w:spacing w:after="0" w:line="264" w:lineRule="auto"/>
        <w:jc w:val="both"/>
        <w:rPr>
          <w:rFonts w:eastAsia="Times New Roman" w:cstheme="minorHAnsi"/>
          <w:color w:val="000000"/>
          <w:spacing w:val="-5"/>
          <w:lang w:eastAsia="en-US"/>
        </w:rPr>
      </w:pPr>
      <w:r>
        <w:rPr>
          <w:rFonts w:eastAsia="Times New Roman" w:cstheme="minorHAnsi"/>
          <w:b/>
          <w:color w:val="000000"/>
          <w:spacing w:val="-5"/>
          <w:lang w:eastAsia="en-US"/>
        </w:rPr>
        <w:t xml:space="preserve">3. </w:t>
      </w:r>
      <w:r w:rsidR="00516EC4" w:rsidRPr="00516EC4">
        <w:rPr>
          <w:rFonts w:eastAsia="Times New Roman" w:cstheme="minorHAnsi"/>
          <w:b/>
          <w:color w:val="000000"/>
          <w:spacing w:val="-5"/>
          <w:lang w:eastAsia="en-US"/>
        </w:rPr>
        <w:t>Kriterijų (T) balai apskaičiuojami sudedant atskirų kriterijų (T</w:t>
      </w:r>
      <w:r w:rsidR="00516EC4" w:rsidRPr="00516EC4">
        <w:rPr>
          <w:rFonts w:eastAsia="Times New Roman" w:cstheme="minorHAnsi"/>
          <w:b/>
          <w:color w:val="000000"/>
          <w:spacing w:val="-5"/>
          <w:vertAlign w:val="subscript"/>
          <w:lang w:eastAsia="en-US"/>
        </w:rPr>
        <w:t>i</w:t>
      </w:r>
      <w:r w:rsidR="00516EC4" w:rsidRPr="00516EC4">
        <w:rPr>
          <w:rFonts w:eastAsia="Times New Roman" w:cstheme="minorHAnsi"/>
          <w:b/>
          <w:color w:val="000000"/>
          <w:spacing w:val="-5"/>
          <w:lang w:eastAsia="en-US"/>
        </w:rPr>
        <w:t>) balus</w:t>
      </w:r>
      <w:r w:rsidR="00516EC4" w:rsidRPr="00516EC4">
        <w:rPr>
          <w:rFonts w:eastAsia="Times New Roman" w:cstheme="minorHAnsi"/>
          <w:color w:val="000000"/>
          <w:spacing w:val="-5"/>
          <w:lang w:eastAsia="en-US"/>
        </w:rPr>
        <w:t xml:space="preserve">: </w:t>
      </w:r>
    </w:p>
    <w:p w14:paraId="1C68F3B3" w14:textId="77777777" w:rsidR="00516EC4" w:rsidRPr="00516EC4" w:rsidRDefault="00516EC4" w:rsidP="00516EC4">
      <w:pPr>
        <w:shd w:val="clear" w:color="auto" w:fill="FFFFFF"/>
        <w:tabs>
          <w:tab w:val="left" w:pos="709"/>
        </w:tabs>
        <w:spacing w:after="0" w:line="264" w:lineRule="auto"/>
        <w:jc w:val="both"/>
        <w:rPr>
          <w:rFonts w:eastAsia="Times New Roman" w:cstheme="minorHAnsi"/>
          <w:color w:val="000000"/>
          <w:spacing w:val="-5"/>
          <w:highlight w:val="lightGray"/>
          <w:lang w:eastAsia="en-US"/>
        </w:rPr>
      </w:pPr>
    </w:p>
    <w:p w14:paraId="0159E542" w14:textId="77777777" w:rsidR="00516EC4" w:rsidRPr="00516EC4" w:rsidRDefault="00516EC4" w:rsidP="00516EC4">
      <w:pPr>
        <w:numPr>
          <w:ilvl w:val="2"/>
          <w:numId w:val="0"/>
        </w:numPr>
        <w:tabs>
          <w:tab w:val="num" w:pos="720"/>
        </w:tabs>
        <w:spacing w:after="0" w:line="264" w:lineRule="auto"/>
        <w:jc w:val="center"/>
        <w:rPr>
          <w:rFonts w:eastAsia="Times New Roman" w:cstheme="minorHAnsi"/>
          <w:color w:val="000000"/>
          <w:spacing w:val="-5"/>
          <w:vertAlign w:val="subscript"/>
          <w:lang w:eastAsia="en-US"/>
        </w:rPr>
      </w:pPr>
      <w:r w:rsidRPr="00516EC4">
        <w:rPr>
          <w:rFonts w:eastAsia="Times New Roman" w:cstheme="minorHAnsi"/>
          <w:color w:val="000000"/>
          <w:spacing w:val="-5"/>
          <w:lang w:eastAsia="en-US"/>
        </w:rPr>
        <w:t>T</w:t>
      </w:r>
      <w:r w:rsidRPr="00516EC4">
        <w:rPr>
          <w:rFonts w:eastAsia="Times New Roman" w:cstheme="minorHAnsi"/>
          <w:color w:val="000000"/>
          <w:spacing w:val="-5"/>
          <w:lang w:val="en-US" w:eastAsia="en-US"/>
        </w:rPr>
        <w:t>=</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1</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2</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3</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4</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5</w:t>
      </w:r>
    </w:p>
    <w:p w14:paraId="70BCD689" w14:textId="77777777" w:rsidR="00516EC4" w:rsidRPr="00516EC4" w:rsidRDefault="00516EC4" w:rsidP="00516EC4">
      <w:pPr>
        <w:numPr>
          <w:ilvl w:val="2"/>
          <w:numId w:val="0"/>
        </w:numPr>
        <w:tabs>
          <w:tab w:val="num" w:pos="720"/>
        </w:tabs>
        <w:spacing w:after="0" w:line="264" w:lineRule="auto"/>
        <w:jc w:val="center"/>
        <w:rPr>
          <w:rFonts w:eastAsia="Times New Roman" w:cstheme="minorHAnsi"/>
          <w:b/>
          <w:lang w:eastAsia="en-US"/>
        </w:rPr>
      </w:pPr>
    </w:p>
    <w:p w14:paraId="177F4381" w14:textId="059BFADD" w:rsidR="00516EC4" w:rsidRDefault="00C55D97" w:rsidP="00516EC4">
      <w:pPr>
        <w:shd w:val="clear" w:color="auto" w:fill="FFFFFF"/>
        <w:tabs>
          <w:tab w:val="left" w:pos="709"/>
        </w:tabs>
        <w:spacing w:after="0" w:line="264" w:lineRule="auto"/>
        <w:jc w:val="both"/>
        <w:rPr>
          <w:rFonts w:eastAsia="Times New Roman" w:cstheme="minorHAnsi"/>
          <w:lang w:eastAsia="en-US"/>
        </w:rPr>
      </w:pPr>
      <w:r>
        <w:rPr>
          <w:rFonts w:eastAsia="Times New Roman" w:cstheme="minorHAnsi"/>
          <w:b/>
          <w:lang w:eastAsia="en-US"/>
        </w:rPr>
        <w:t xml:space="preserve">3.1. </w:t>
      </w:r>
      <w:r w:rsidR="00516EC4" w:rsidRPr="00516EC4">
        <w:rPr>
          <w:rFonts w:eastAsia="Times New Roman" w:cstheme="minorHAnsi"/>
          <w:b/>
          <w:lang w:eastAsia="en-US"/>
        </w:rPr>
        <w:t xml:space="preserve">Kriterijaus </w:t>
      </w:r>
      <w:r w:rsidR="00516EC4" w:rsidRPr="00516EC4">
        <w:rPr>
          <w:rFonts w:eastAsia="Times New Roman" w:cstheme="minorHAnsi"/>
          <w:b/>
          <w:color w:val="000000"/>
          <w:spacing w:val="-5"/>
          <w:lang w:eastAsia="en-US"/>
        </w:rPr>
        <w:t>T</w:t>
      </w:r>
      <w:r w:rsidR="00516EC4" w:rsidRPr="00516EC4">
        <w:rPr>
          <w:rFonts w:eastAsia="Times New Roman" w:cstheme="minorHAnsi"/>
          <w:b/>
          <w:color w:val="000000"/>
          <w:spacing w:val="-5"/>
          <w:vertAlign w:val="subscript"/>
          <w:lang w:eastAsia="en-US"/>
        </w:rPr>
        <w:t xml:space="preserve">1 </w:t>
      </w:r>
      <w:r w:rsidR="00516EC4" w:rsidRPr="00516EC4">
        <w:rPr>
          <w:rFonts w:eastAsia="Times New Roman" w:cstheme="minorHAnsi"/>
          <w:b/>
          <w:color w:val="000000"/>
          <w:spacing w:val="-5"/>
          <w:lang w:eastAsia="en-US"/>
        </w:rPr>
        <w:t>(</w:t>
      </w:r>
      <w:r w:rsidR="00516EC4" w:rsidRPr="00516EC4">
        <w:rPr>
          <w:rFonts w:eastAsia="Times New Roman" w:cstheme="minorHAnsi"/>
          <w:b/>
          <w:bCs/>
          <w:iCs/>
          <w:noProof/>
          <w:lang w:eastAsia="en-US"/>
        </w:rPr>
        <w:t>operatyvioji atmintis  (random access memory  (RAM))</w:t>
      </w:r>
      <w:r w:rsidR="00516EC4" w:rsidRPr="00516EC4">
        <w:rPr>
          <w:rFonts w:eastAsia="Times New Roman" w:cstheme="minorHAnsi"/>
          <w:b/>
          <w:lang w:eastAsia="en-US"/>
        </w:rPr>
        <w:t>)</w:t>
      </w:r>
      <w:r w:rsidR="00516EC4" w:rsidRPr="00516EC4">
        <w:rPr>
          <w:rFonts w:eastAsia="Times New Roman" w:cstheme="minorHAnsi"/>
          <w:lang w:eastAsia="en-US"/>
        </w:rPr>
        <w:t xml:space="preserve"> </w:t>
      </w:r>
      <w:r w:rsidR="00516EC4" w:rsidRPr="00516EC4">
        <w:rPr>
          <w:rFonts w:eastAsia="Times New Roman" w:cstheme="minorHAnsi"/>
          <w:b/>
          <w:lang w:eastAsia="en-US"/>
        </w:rPr>
        <w:t>balas</w:t>
      </w:r>
      <w:r w:rsidR="00516EC4" w:rsidRPr="00516EC4">
        <w:rPr>
          <w:rFonts w:eastAsia="Times New Roman" w:cstheme="minorHAnsi"/>
          <w:lang w:eastAsia="en-US"/>
        </w:rPr>
        <w:t xml:space="preserve"> nustatomas lentelėje nurodyta tvarka:</w:t>
      </w:r>
    </w:p>
    <w:p w14:paraId="53820043" w14:textId="77777777" w:rsidR="005F752E" w:rsidRPr="00516EC4" w:rsidRDefault="005F752E" w:rsidP="00516EC4">
      <w:pPr>
        <w:shd w:val="clear" w:color="auto" w:fill="FFFFFF"/>
        <w:tabs>
          <w:tab w:val="left" w:pos="709"/>
        </w:tabs>
        <w:spacing w:after="0" w:line="264" w:lineRule="auto"/>
        <w:jc w:val="both"/>
        <w:rPr>
          <w:rFonts w:eastAsia="Times New Roman" w:cstheme="minorHAnsi"/>
          <w:highlight w:val="yellow"/>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971"/>
        <w:gridCol w:w="3283"/>
      </w:tblGrid>
      <w:tr w:rsidR="00516EC4" w:rsidRPr="00516EC4" w14:paraId="05638771" w14:textId="77777777" w:rsidTr="00B119D8">
        <w:trPr>
          <w:jc w:val="center"/>
        </w:trPr>
        <w:tc>
          <w:tcPr>
            <w:tcW w:w="355" w:type="pct"/>
            <w:shd w:val="clear" w:color="auto" w:fill="DEEAF6" w:themeFill="accent5" w:themeFillTint="33"/>
            <w:tcMar>
              <w:top w:w="0" w:type="dxa"/>
              <w:left w:w="108" w:type="dxa"/>
              <w:bottom w:w="0" w:type="dxa"/>
              <w:right w:w="108" w:type="dxa"/>
            </w:tcMar>
            <w:vAlign w:val="center"/>
            <w:hideMark/>
          </w:tcPr>
          <w:p w14:paraId="084D62F0"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Eil.</w:t>
            </w:r>
          </w:p>
          <w:p w14:paraId="1BD95812"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Nr.</w:t>
            </w:r>
          </w:p>
        </w:tc>
        <w:tc>
          <w:tcPr>
            <w:tcW w:w="2997" w:type="pct"/>
            <w:shd w:val="clear" w:color="auto" w:fill="DEEAF6" w:themeFill="accent5" w:themeFillTint="33"/>
            <w:tcMar>
              <w:top w:w="0" w:type="dxa"/>
              <w:left w:w="108" w:type="dxa"/>
              <w:bottom w:w="0" w:type="dxa"/>
              <w:right w:w="108" w:type="dxa"/>
            </w:tcMar>
            <w:vAlign w:val="center"/>
            <w:hideMark/>
          </w:tcPr>
          <w:p w14:paraId="7C147DEE" w14:textId="62CD3033"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iCs/>
                <w:noProof/>
                <w:lang w:eastAsia="en-US"/>
              </w:rPr>
              <w:t>Operatyviosios atminties (random access memory (RAM))</w:t>
            </w:r>
            <w:r w:rsidRPr="00516EC4">
              <w:rPr>
                <w:rFonts w:eastAsia="Times New Roman" w:cstheme="minorHAnsi"/>
                <w:b/>
                <w:bCs/>
                <w:lang w:eastAsia="en-US"/>
              </w:rPr>
              <w:t xml:space="preserve"> dydis</w:t>
            </w:r>
          </w:p>
        </w:tc>
        <w:tc>
          <w:tcPr>
            <w:tcW w:w="1648" w:type="pct"/>
            <w:shd w:val="clear" w:color="auto" w:fill="DEEAF6" w:themeFill="accent5" w:themeFillTint="33"/>
            <w:tcMar>
              <w:top w:w="0" w:type="dxa"/>
              <w:left w:w="108" w:type="dxa"/>
              <w:bottom w:w="0" w:type="dxa"/>
              <w:right w:w="108" w:type="dxa"/>
            </w:tcMar>
            <w:vAlign w:val="center"/>
            <w:hideMark/>
          </w:tcPr>
          <w:p w14:paraId="39301A08"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Skiriami balai (</w:t>
            </w:r>
            <w:r w:rsidRPr="00516EC4">
              <w:rPr>
                <w:rFonts w:eastAsia="Times New Roman" w:cstheme="minorHAnsi"/>
                <w:b/>
                <w:color w:val="000000"/>
                <w:spacing w:val="-5"/>
                <w:lang w:eastAsia="en-US"/>
              </w:rPr>
              <w:t>T</w:t>
            </w:r>
            <w:r w:rsidRPr="00516EC4">
              <w:rPr>
                <w:rFonts w:eastAsia="Times New Roman" w:cstheme="minorHAnsi"/>
                <w:b/>
                <w:color w:val="000000"/>
                <w:spacing w:val="-5"/>
                <w:vertAlign w:val="subscript"/>
                <w:lang w:eastAsia="en-US"/>
              </w:rPr>
              <w:t>1</w:t>
            </w:r>
            <w:r w:rsidRPr="00516EC4">
              <w:rPr>
                <w:rFonts w:eastAsia="Times New Roman" w:cstheme="minorHAnsi"/>
                <w:b/>
                <w:bCs/>
                <w:lang w:eastAsia="en-US"/>
              </w:rPr>
              <w:t>)</w:t>
            </w:r>
          </w:p>
        </w:tc>
      </w:tr>
      <w:tr w:rsidR="00516EC4" w:rsidRPr="00516EC4" w14:paraId="2ECF3870" w14:textId="77777777" w:rsidTr="00B119D8">
        <w:trPr>
          <w:jc w:val="center"/>
        </w:trPr>
        <w:tc>
          <w:tcPr>
            <w:tcW w:w="355" w:type="pct"/>
            <w:tcMar>
              <w:top w:w="0" w:type="dxa"/>
              <w:left w:w="108" w:type="dxa"/>
              <w:bottom w:w="0" w:type="dxa"/>
              <w:right w:w="108" w:type="dxa"/>
            </w:tcMar>
            <w:hideMark/>
          </w:tcPr>
          <w:p w14:paraId="564FA80E"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1.</w:t>
            </w:r>
          </w:p>
        </w:tc>
        <w:tc>
          <w:tcPr>
            <w:tcW w:w="2997" w:type="pct"/>
            <w:tcMar>
              <w:top w:w="0" w:type="dxa"/>
              <w:left w:w="108" w:type="dxa"/>
              <w:bottom w:w="0" w:type="dxa"/>
              <w:right w:w="108" w:type="dxa"/>
            </w:tcMar>
            <w:hideMark/>
          </w:tcPr>
          <w:p w14:paraId="48EF0F28"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Lygiai 8 GB</w:t>
            </w:r>
          </w:p>
        </w:tc>
        <w:tc>
          <w:tcPr>
            <w:tcW w:w="1648" w:type="pct"/>
            <w:tcMar>
              <w:top w:w="0" w:type="dxa"/>
              <w:left w:w="108" w:type="dxa"/>
              <w:bottom w:w="0" w:type="dxa"/>
              <w:right w:w="108" w:type="dxa"/>
            </w:tcMar>
            <w:hideMark/>
          </w:tcPr>
          <w:p w14:paraId="162544DB"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0</w:t>
            </w:r>
          </w:p>
        </w:tc>
      </w:tr>
      <w:tr w:rsidR="00516EC4" w:rsidRPr="00516EC4" w14:paraId="000DC319" w14:textId="77777777" w:rsidTr="00B119D8">
        <w:trPr>
          <w:jc w:val="center"/>
        </w:trPr>
        <w:tc>
          <w:tcPr>
            <w:tcW w:w="355" w:type="pct"/>
            <w:tcMar>
              <w:top w:w="0" w:type="dxa"/>
              <w:left w:w="108" w:type="dxa"/>
              <w:bottom w:w="0" w:type="dxa"/>
              <w:right w:w="108" w:type="dxa"/>
            </w:tcMar>
            <w:hideMark/>
          </w:tcPr>
          <w:p w14:paraId="5EB4E0F9"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2.</w:t>
            </w:r>
          </w:p>
        </w:tc>
        <w:tc>
          <w:tcPr>
            <w:tcW w:w="2997" w:type="pct"/>
            <w:tcMar>
              <w:top w:w="0" w:type="dxa"/>
              <w:left w:w="108" w:type="dxa"/>
              <w:bottom w:w="0" w:type="dxa"/>
              <w:right w:w="108" w:type="dxa"/>
            </w:tcMar>
            <w:hideMark/>
          </w:tcPr>
          <w:p w14:paraId="5C27AAD0"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lang w:eastAsia="en-US"/>
              </w:rPr>
              <w:t>Daugiau nei 8 GB, bet mažiau arba lygu 16 GB</w:t>
            </w:r>
          </w:p>
        </w:tc>
        <w:tc>
          <w:tcPr>
            <w:tcW w:w="1648" w:type="pct"/>
            <w:tcMar>
              <w:top w:w="0" w:type="dxa"/>
              <w:left w:w="108" w:type="dxa"/>
              <w:bottom w:w="0" w:type="dxa"/>
              <w:right w:w="108" w:type="dxa"/>
            </w:tcMar>
            <w:hideMark/>
          </w:tcPr>
          <w:p w14:paraId="78D0DF27"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1</w:t>
            </w:r>
          </w:p>
        </w:tc>
      </w:tr>
      <w:tr w:rsidR="00516EC4" w:rsidRPr="00516EC4" w14:paraId="640E855E" w14:textId="77777777" w:rsidTr="00B119D8">
        <w:trPr>
          <w:jc w:val="center"/>
        </w:trPr>
        <w:tc>
          <w:tcPr>
            <w:tcW w:w="355" w:type="pct"/>
            <w:tcMar>
              <w:top w:w="0" w:type="dxa"/>
              <w:left w:w="108" w:type="dxa"/>
              <w:bottom w:w="0" w:type="dxa"/>
              <w:right w:w="108" w:type="dxa"/>
            </w:tcMar>
            <w:hideMark/>
          </w:tcPr>
          <w:p w14:paraId="2B024729"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3.</w:t>
            </w:r>
          </w:p>
        </w:tc>
        <w:tc>
          <w:tcPr>
            <w:tcW w:w="2997" w:type="pct"/>
            <w:tcMar>
              <w:top w:w="0" w:type="dxa"/>
              <w:left w:w="108" w:type="dxa"/>
              <w:bottom w:w="0" w:type="dxa"/>
              <w:right w:w="108" w:type="dxa"/>
            </w:tcMar>
            <w:hideMark/>
          </w:tcPr>
          <w:p w14:paraId="1170C8C4"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lang w:eastAsia="en-US"/>
              </w:rPr>
              <w:t>Daugiau nei 16 GB</w:t>
            </w:r>
          </w:p>
        </w:tc>
        <w:tc>
          <w:tcPr>
            <w:tcW w:w="1648" w:type="pct"/>
            <w:tcMar>
              <w:top w:w="0" w:type="dxa"/>
              <w:left w:w="108" w:type="dxa"/>
              <w:bottom w:w="0" w:type="dxa"/>
              <w:right w:w="108" w:type="dxa"/>
            </w:tcMar>
            <w:hideMark/>
          </w:tcPr>
          <w:p w14:paraId="2ED2B24A"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2</w:t>
            </w:r>
          </w:p>
        </w:tc>
      </w:tr>
    </w:tbl>
    <w:p w14:paraId="1C1F41BD" w14:textId="77777777" w:rsidR="00516EC4" w:rsidRPr="00516EC4" w:rsidRDefault="00516EC4" w:rsidP="00516EC4">
      <w:pPr>
        <w:shd w:val="clear" w:color="auto" w:fill="FFFFFF"/>
        <w:tabs>
          <w:tab w:val="left" w:pos="709"/>
        </w:tabs>
        <w:spacing w:after="0" w:line="264" w:lineRule="auto"/>
        <w:jc w:val="both"/>
        <w:rPr>
          <w:rFonts w:eastAsia="Times New Roman" w:cstheme="minorHAnsi"/>
          <w:lang w:eastAsia="en-US"/>
        </w:rPr>
      </w:pPr>
    </w:p>
    <w:p w14:paraId="7629BA49" w14:textId="6E6C5412" w:rsidR="00516EC4" w:rsidRDefault="00C55D97" w:rsidP="00516EC4">
      <w:pPr>
        <w:shd w:val="clear" w:color="auto" w:fill="FFFFFF"/>
        <w:tabs>
          <w:tab w:val="left" w:pos="709"/>
        </w:tabs>
        <w:spacing w:after="0" w:line="264" w:lineRule="auto"/>
        <w:jc w:val="both"/>
        <w:rPr>
          <w:rFonts w:eastAsia="Times New Roman" w:cstheme="minorHAnsi"/>
          <w:lang w:eastAsia="en-US"/>
        </w:rPr>
      </w:pPr>
      <w:r>
        <w:rPr>
          <w:rFonts w:eastAsia="Times New Roman" w:cstheme="minorHAnsi"/>
          <w:b/>
          <w:lang w:eastAsia="en-US"/>
        </w:rPr>
        <w:t xml:space="preserve">3.2. </w:t>
      </w:r>
      <w:r w:rsidR="00516EC4" w:rsidRPr="00516EC4">
        <w:rPr>
          <w:rFonts w:eastAsia="Times New Roman" w:cstheme="minorHAnsi"/>
          <w:b/>
          <w:lang w:eastAsia="en-US"/>
        </w:rPr>
        <w:t xml:space="preserve">Kriterijaus </w:t>
      </w:r>
      <w:r w:rsidR="00516EC4" w:rsidRPr="00516EC4">
        <w:rPr>
          <w:rFonts w:eastAsia="Times New Roman" w:cstheme="minorHAnsi"/>
          <w:b/>
          <w:color w:val="000000"/>
          <w:spacing w:val="-5"/>
          <w:lang w:eastAsia="en-US"/>
        </w:rPr>
        <w:t>T</w:t>
      </w:r>
      <w:r w:rsidR="00516EC4" w:rsidRPr="00516EC4">
        <w:rPr>
          <w:rFonts w:eastAsia="Times New Roman" w:cstheme="minorHAnsi"/>
          <w:b/>
          <w:color w:val="000000"/>
          <w:spacing w:val="-5"/>
          <w:vertAlign w:val="subscript"/>
          <w:lang w:eastAsia="en-US"/>
        </w:rPr>
        <w:t xml:space="preserve">2 </w:t>
      </w:r>
      <w:r w:rsidR="00516EC4" w:rsidRPr="00516EC4">
        <w:rPr>
          <w:rFonts w:eastAsia="Times New Roman" w:cstheme="minorHAnsi"/>
          <w:b/>
          <w:color w:val="000000"/>
          <w:spacing w:val="-5"/>
          <w:lang w:eastAsia="en-US"/>
        </w:rPr>
        <w:t>(</w:t>
      </w:r>
      <w:r w:rsidR="00516EC4" w:rsidRPr="00516EC4">
        <w:rPr>
          <w:rFonts w:eastAsia="Times New Roman" w:cstheme="minorHAnsi"/>
          <w:b/>
          <w:bCs/>
          <w:iCs/>
          <w:noProof/>
          <w:lang w:eastAsia="en-US"/>
        </w:rPr>
        <w:t>maksimalus ekrano ryškumas</w:t>
      </w:r>
      <w:r w:rsidR="00516EC4" w:rsidRPr="00516EC4">
        <w:rPr>
          <w:rFonts w:eastAsia="Times New Roman" w:cstheme="minorHAnsi"/>
          <w:b/>
          <w:lang w:eastAsia="en-US"/>
        </w:rPr>
        <w:t>)</w:t>
      </w:r>
      <w:r w:rsidR="00516EC4" w:rsidRPr="00516EC4">
        <w:rPr>
          <w:rFonts w:eastAsia="Times New Roman" w:cstheme="minorHAnsi"/>
          <w:lang w:eastAsia="en-US"/>
        </w:rPr>
        <w:t xml:space="preserve"> </w:t>
      </w:r>
      <w:r w:rsidR="00516EC4" w:rsidRPr="00516EC4">
        <w:rPr>
          <w:rFonts w:eastAsia="Times New Roman" w:cstheme="minorHAnsi"/>
          <w:b/>
          <w:lang w:eastAsia="en-US"/>
        </w:rPr>
        <w:t>balas</w:t>
      </w:r>
      <w:r w:rsidR="00516EC4" w:rsidRPr="00516EC4">
        <w:rPr>
          <w:rFonts w:eastAsia="Times New Roman" w:cstheme="minorHAnsi"/>
          <w:lang w:eastAsia="en-US"/>
        </w:rPr>
        <w:t xml:space="preserve"> nustatomas lentelėje nurodyta tvarka:</w:t>
      </w:r>
    </w:p>
    <w:p w14:paraId="728A7182" w14:textId="77777777" w:rsidR="005F752E" w:rsidRPr="00516EC4" w:rsidRDefault="005F752E" w:rsidP="00516EC4">
      <w:pPr>
        <w:shd w:val="clear" w:color="auto" w:fill="FFFFFF"/>
        <w:tabs>
          <w:tab w:val="left" w:pos="709"/>
        </w:tabs>
        <w:spacing w:after="0" w:line="264" w:lineRule="auto"/>
        <w:jc w:val="both"/>
        <w:rPr>
          <w:rFonts w:eastAsia="Times New Roman" w:cstheme="minorHAns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971"/>
        <w:gridCol w:w="3283"/>
      </w:tblGrid>
      <w:tr w:rsidR="00516EC4" w:rsidRPr="00516EC4" w14:paraId="013AC2B4" w14:textId="77777777" w:rsidTr="00B119D8">
        <w:trPr>
          <w:jc w:val="center"/>
        </w:trPr>
        <w:tc>
          <w:tcPr>
            <w:tcW w:w="355" w:type="pct"/>
            <w:shd w:val="clear" w:color="auto" w:fill="DEEAF6" w:themeFill="accent5" w:themeFillTint="33"/>
            <w:tcMar>
              <w:top w:w="0" w:type="dxa"/>
              <w:left w:w="108" w:type="dxa"/>
              <w:bottom w:w="0" w:type="dxa"/>
              <w:right w:w="108" w:type="dxa"/>
            </w:tcMar>
            <w:vAlign w:val="center"/>
            <w:hideMark/>
          </w:tcPr>
          <w:p w14:paraId="39DC7F6D"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Eil.</w:t>
            </w:r>
          </w:p>
          <w:p w14:paraId="5B114AA5"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Nr.</w:t>
            </w:r>
          </w:p>
        </w:tc>
        <w:tc>
          <w:tcPr>
            <w:tcW w:w="2997" w:type="pct"/>
            <w:shd w:val="clear" w:color="auto" w:fill="DEEAF6" w:themeFill="accent5" w:themeFillTint="33"/>
            <w:tcMar>
              <w:top w:w="0" w:type="dxa"/>
              <w:left w:w="108" w:type="dxa"/>
              <w:bottom w:w="0" w:type="dxa"/>
              <w:right w:w="108" w:type="dxa"/>
            </w:tcMar>
            <w:vAlign w:val="center"/>
            <w:hideMark/>
          </w:tcPr>
          <w:p w14:paraId="416971CF"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iCs/>
                <w:noProof/>
                <w:lang w:eastAsia="en-US"/>
              </w:rPr>
              <w:t>Maksimalaus ekrano ryškumo dydis</w:t>
            </w:r>
          </w:p>
        </w:tc>
        <w:tc>
          <w:tcPr>
            <w:tcW w:w="1648" w:type="pct"/>
            <w:shd w:val="clear" w:color="auto" w:fill="DEEAF6" w:themeFill="accent5" w:themeFillTint="33"/>
            <w:tcMar>
              <w:top w:w="0" w:type="dxa"/>
              <w:left w:w="108" w:type="dxa"/>
              <w:bottom w:w="0" w:type="dxa"/>
              <w:right w:w="108" w:type="dxa"/>
            </w:tcMar>
            <w:vAlign w:val="center"/>
            <w:hideMark/>
          </w:tcPr>
          <w:p w14:paraId="053FF230"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Skiriami balai (</w:t>
            </w:r>
            <w:r w:rsidRPr="00516EC4">
              <w:rPr>
                <w:rFonts w:eastAsia="Times New Roman" w:cstheme="minorHAnsi"/>
                <w:b/>
                <w:color w:val="000000"/>
                <w:spacing w:val="-5"/>
                <w:lang w:eastAsia="en-US"/>
              </w:rPr>
              <w:t>T</w:t>
            </w:r>
            <w:r w:rsidRPr="00516EC4">
              <w:rPr>
                <w:rFonts w:eastAsia="Times New Roman" w:cstheme="minorHAnsi"/>
                <w:b/>
                <w:color w:val="000000"/>
                <w:spacing w:val="-5"/>
                <w:vertAlign w:val="subscript"/>
                <w:lang w:eastAsia="en-US"/>
              </w:rPr>
              <w:t>2</w:t>
            </w:r>
            <w:r w:rsidRPr="00516EC4">
              <w:rPr>
                <w:rFonts w:eastAsia="Times New Roman" w:cstheme="minorHAnsi"/>
                <w:b/>
                <w:bCs/>
                <w:lang w:eastAsia="en-US"/>
              </w:rPr>
              <w:t>)</w:t>
            </w:r>
          </w:p>
        </w:tc>
      </w:tr>
      <w:tr w:rsidR="00516EC4" w:rsidRPr="00516EC4" w14:paraId="56260CF4" w14:textId="77777777" w:rsidTr="00B119D8">
        <w:trPr>
          <w:jc w:val="center"/>
        </w:trPr>
        <w:tc>
          <w:tcPr>
            <w:tcW w:w="355" w:type="pct"/>
            <w:tcMar>
              <w:top w:w="0" w:type="dxa"/>
              <w:left w:w="108" w:type="dxa"/>
              <w:bottom w:w="0" w:type="dxa"/>
              <w:right w:w="108" w:type="dxa"/>
            </w:tcMar>
            <w:hideMark/>
          </w:tcPr>
          <w:p w14:paraId="464C2DC2"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1.</w:t>
            </w:r>
          </w:p>
        </w:tc>
        <w:tc>
          <w:tcPr>
            <w:tcW w:w="2997" w:type="pct"/>
            <w:tcMar>
              <w:top w:w="0" w:type="dxa"/>
              <w:left w:w="108" w:type="dxa"/>
              <w:bottom w:w="0" w:type="dxa"/>
              <w:right w:w="108" w:type="dxa"/>
            </w:tcMar>
            <w:hideMark/>
          </w:tcPr>
          <w:p w14:paraId="7384586C" w14:textId="7C2287C8"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Lygiai 4</w:t>
            </w:r>
            <w:r w:rsidR="00DD115E">
              <w:rPr>
                <w:rFonts w:eastAsia="Times New Roman" w:cstheme="minorHAnsi"/>
                <w:color w:val="000000"/>
                <w:lang w:eastAsia="en-US"/>
              </w:rPr>
              <w:t>00</w:t>
            </w:r>
            <w:r w:rsidRPr="00516EC4">
              <w:rPr>
                <w:rFonts w:eastAsia="Times New Roman" w:cstheme="minorHAnsi"/>
                <w:color w:val="000000"/>
                <w:lang w:eastAsia="en-US"/>
              </w:rPr>
              <w:t xml:space="preserve"> cd/m</w:t>
            </w:r>
            <w:r w:rsidRPr="00516EC4">
              <w:rPr>
                <w:rFonts w:eastAsia="Times New Roman" w:cstheme="minorHAnsi"/>
                <w:color w:val="000000"/>
                <w:vertAlign w:val="superscript"/>
                <w:lang w:eastAsia="en-US"/>
              </w:rPr>
              <w:t>2</w:t>
            </w:r>
          </w:p>
        </w:tc>
        <w:tc>
          <w:tcPr>
            <w:tcW w:w="1648" w:type="pct"/>
            <w:tcMar>
              <w:top w:w="0" w:type="dxa"/>
              <w:left w:w="108" w:type="dxa"/>
              <w:bottom w:w="0" w:type="dxa"/>
              <w:right w:w="108" w:type="dxa"/>
            </w:tcMar>
            <w:hideMark/>
          </w:tcPr>
          <w:p w14:paraId="37411096"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0</w:t>
            </w:r>
          </w:p>
        </w:tc>
      </w:tr>
      <w:tr w:rsidR="00516EC4" w:rsidRPr="00516EC4" w14:paraId="672FAFF7" w14:textId="77777777" w:rsidTr="00B119D8">
        <w:trPr>
          <w:jc w:val="center"/>
        </w:trPr>
        <w:tc>
          <w:tcPr>
            <w:tcW w:w="355" w:type="pct"/>
            <w:tcMar>
              <w:top w:w="0" w:type="dxa"/>
              <w:left w:w="108" w:type="dxa"/>
              <w:bottom w:w="0" w:type="dxa"/>
              <w:right w:w="108" w:type="dxa"/>
            </w:tcMar>
            <w:hideMark/>
          </w:tcPr>
          <w:p w14:paraId="0CCBCAE7"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2.</w:t>
            </w:r>
          </w:p>
        </w:tc>
        <w:tc>
          <w:tcPr>
            <w:tcW w:w="2997" w:type="pct"/>
            <w:tcMar>
              <w:top w:w="0" w:type="dxa"/>
              <w:left w:w="108" w:type="dxa"/>
              <w:bottom w:w="0" w:type="dxa"/>
              <w:right w:w="108" w:type="dxa"/>
            </w:tcMar>
            <w:hideMark/>
          </w:tcPr>
          <w:p w14:paraId="0133C6BB" w14:textId="4CF332B4"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lang w:eastAsia="en-US"/>
              </w:rPr>
              <w:t xml:space="preserve">Daugiau nei </w:t>
            </w:r>
            <w:r w:rsidRPr="00516EC4">
              <w:rPr>
                <w:rFonts w:eastAsia="Times New Roman" w:cstheme="minorHAnsi"/>
                <w:color w:val="000000"/>
                <w:lang w:eastAsia="en-US"/>
              </w:rPr>
              <w:t>4</w:t>
            </w:r>
            <w:r w:rsidR="00DD115E">
              <w:rPr>
                <w:rFonts w:eastAsia="Times New Roman" w:cstheme="minorHAnsi"/>
                <w:color w:val="000000"/>
                <w:lang w:eastAsia="en-US"/>
              </w:rPr>
              <w:t>0</w:t>
            </w:r>
            <w:r w:rsidRPr="00516EC4">
              <w:rPr>
                <w:rFonts w:eastAsia="Times New Roman" w:cstheme="minorHAnsi"/>
                <w:color w:val="000000"/>
                <w:lang w:eastAsia="en-US"/>
              </w:rPr>
              <w:t>0 cd/m</w:t>
            </w:r>
            <w:r w:rsidRPr="00516EC4">
              <w:rPr>
                <w:rFonts w:eastAsia="Times New Roman" w:cstheme="minorHAnsi"/>
                <w:color w:val="000000"/>
                <w:vertAlign w:val="superscript"/>
                <w:lang w:eastAsia="en-US"/>
              </w:rPr>
              <w:t>2</w:t>
            </w:r>
            <w:r w:rsidRPr="00516EC4">
              <w:rPr>
                <w:rFonts w:eastAsia="Times New Roman" w:cstheme="minorHAnsi"/>
                <w:lang w:eastAsia="en-US"/>
              </w:rPr>
              <w:t xml:space="preserve">, bet mažiau arba lygu </w:t>
            </w:r>
            <w:r w:rsidRPr="00516EC4">
              <w:rPr>
                <w:rFonts w:eastAsia="Times New Roman" w:cstheme="minorHAnsi"/>
                <w:color w:val="000000"/>
                <w:lang w:eastAsia="en-US"/>
              </w:rPr>
              <w:t>500 cd/m</w:t>
            </w:r>
            <w:r w:rsidRPr="00516EC4">
              <w:rPr>
                <w:rFonts w:eastAsia="Times New Roman" w:cstheme="minorHAnsi"/>
                <w:color w:val="000000"/>
                <w:vertAlign w:val="superscript"/>
                <w:lang w:eastAsia="en-US"/>
              </w:rPr>
              <w:t>2</w:t>
            </w:r>
          </w:p>
        </w:tc>
        <w:tc>
          <w:tcPr>
            <w:tcW w:w="1648" w:type="pct"/>
            <w:tcMar>
              <w:top w:w="0" w:type="dxa"/>
              <w:left w:w="108" w:type="dxa"/>
              <w:bottom w:w="0" w:type="dxa"/>
              <w:right w:w="108" w:type="dxa"/>
            </w:tcMar>
            <w:hideMark/>
          </w:tcPr>
          <w:p w14:paraId="3A5B99FF"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5</w:t>
            </w:r>
          </w:p>
        </w:tc>
      </w:tr>
      <w:tr w:rsidR="00516EC4" w:rsidRPr="00516EC4" w14:paraId="7EA033FB" w14:textId="77777777" w:rsidTr="00B119D8">
        <w:trPr>
          <w:jc w:val="center"/>
        </w:trPr>
        <w:tc>
          <w:tcPr>
            <w:tcW w:w="355" w:type="pct"/>
            <w:tcMar>
              <w:top w:w="0" w:type="dxa"/>
              <w:left w:w="108" w:type="dxa"/>
              <w:bottom w:w="0" w:type="dxa"/>
              <w:right w:w="108" w:type="dxa"/>
            </w:tcMar>
            <w:hideMark/>
          </w:tcPr>
          <w:p w14:paraId="2B7E845A"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3.</w:t>
            </w:r>
          </w:p>
        </w:tc>
        <w:tc>
          <w:tcPr>
            <w:tcW w:w="2997" w:type="pct"/>
            <w:tcMar>
              <w:top w:w="0" w:type="dxa"/>
              <w:left w:w="108" w:type="dxa"/>
              <w:bottom w:w="0" w:type="dxa"/>
              <w:right w:w="108" w:type="dxa"/>
            </w:tcMar>
            <w:hideMark/>
          </w:tcPr>
          <w:p w14:paraId="2FA84092"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lang w:eastAsia="en-US"/>
              </w:rPr>
              <w:t xml:space="preserve">Daugiau nei </w:t>
            </w:r>
            <w:r w:rsidRPr="00516EC4">
              <w:rPr>
                <w:rFonts w:eastAsia="Times New Roman" w:cstheme="minorHAnsi"/>
                <w:color w:val="000000"/>
                <w:lang w:eastAsia="en-US"/>
              </w:rPr>
              <w:t>500 cd/m</w:t>
            </w:r>
            <w:r w:rsidRPr="00516EC4">
              <w:rPr>
                <w:rFonts w:eastAsia="Times New Roman" w:cstheme="minorHAnsi"/>
                <w:color w:val="000000"/>
                <w:vertAlign w:val="superscript"/>
                <w:lang w:eastAsia="en-US"/>
              </w:rPr>
              <w:t>2</w:t>
            </w:r>
          </w:p>
        </w:tc>
        <w:tc>
          <w:tcPr>
            <w:tcW w:w="1648" w:type="pct"/>
            <w:tcMar>
              <w:top w:w="0" w:type="dxa"/>
              <w:left w:w="108" w:type="dxa"/>
              <w:bottom w:w="0" w:type="dxa"/>
              <w:right w:w="108" w:type="dxa"/>
            </w:tcMar>
            <w:hideMark/>
          </w:tcPr>
          <w:p w14:paraId="64C1ECA4"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10</w:t>
            </w:r>
          </w:p>
        </w:tc>
      </w:tr>
    </w:tbl>
    <w:p w14:paraId="62F70D4E" w14:textId="77777777" w:rsidR="00516EC4" w:rsidRPr="00516EC4" w:rsidRDefault="00516EC4" w:rsidP="00516EC4">
      <w:pPr>
        <w:shd w:val="clear" w:color="auto" w:fill="FFFFFF"/>
        <w:tabs>
          <w:tab w:val="left" w:pos="709"/>
        </w:tabs>
        <w:spacing w:after="0" w:line="264" w:lineRule="auto"/>
        <w:jc w:val="both"/>
        <w:rPr>
          <w:rFonts w:eastAsia="Times New Roman" w:cstheme="minorHAnsi"/>
          <w:lang w:eastAsia="en-US"/>
        </w:rPr>
      </w:pPr>
    </w:p>
    <w:p w14:paraId="1C5BCF33" w14:textId="2B518EB7" w:rsidR="005F752E" w:rsidRDefault="00C55D97" w:rsidP="005F752E">
      <w:pPr>
        <w:shd w:val="clear" w:color="auto" w:fill="FFFFFF"/>
        <w:tabs>
          <w:tab w:val="left" w:pos="709"/>
        </w:tabs>
        <w:spacing w:after="0" w:line="340" w:lineRule="atLeast"/>
        <w:jc w:val="both"/>
        <w:rPr>
          <w:rFonts w:eastAsia="Times New Roman" w:cstheme="minorHAnsi"/>
          <w:lang w:eastAsia="en-US"/>
        </w:rPr>
      </w:pPr>
      <w:r>
        <w:rPr>
          <w:rFonts w:eastAsia="Times New Roman" w:cstheme="minorHAnsi"/>
          <w:b/>
          <w:lang w:eastAsia="en-US"/>
        </w:rPr>
        <w:t>3.3.</w:t>
      </w:r>
      <w:r w:rsidR="005F752E">
        <w:rPr>
          <w:rFonts w:eastAsia="Times New Roman" w:cstheme="minorHAnsi"/>
          <w:b/>
          <w:lang w:eastAsia="en-US"/>
        </w:rPr>
        <w:t xml:space="preserve"> </w:t>
      </w:r>
      <w:r w:rsidR="00516EC4" w:rsidRPr="00516EC4">
        <w:rPr>
          <w:rFonts w:eastAsia="Times New Roman" w:cstheme="minorHAnsi"/>
          <w:b/>
          <w:lang w:eastAsia="en-US"/>
        </w:rPr>
        <w:t xml:space="preserve">Kriterijaus </w:t>
      </w:r>
      <w:r w:rsidR="00516EC4" w:rsidRPr="00516EC4">
        <w:rPr>
          <w:rFonts w:eastAsia="Times New Roman" w:cstheme="minorHAnsi"/>
          <w:b/>
          <w:color w:val="000000"/>
          <w:spacing w:val="-5"/>
          <w:lang w:eastAsia="en-US"/>
        </w:rPr>
        <w:t>T</w:t>
      </w:r>
      <w:r w:rsidR="00516EC4" w:rsidRPr="00516EC4">
        <w:rPr>
          <w:rFonts w:eastAsia="Times New Roman" w:cstheme="minorHAnsi"/>
          <w:b/>
          <w:color w:val="000000"/>
          <w:spacing w:val="-5"/>
          <w:vertAlign w:val="subscript"/>
          <w:lang w:eastAsia="en-US"/>
        </w:rPr>
        <w:t xml:space="preserve">3 </w:t>
      </w:r>
      <w:r w:rsidR="00516EC4" w:rsidRPr="00516EC4">
        <w:rPr>
          <w:rFonts w:eastAsia="Times New Roman" w:cstheme="minorHAnsi"/>
          <w:b/>
          <w:lang w:eastAsia="en-US"/>
        </w:rPr>
        <w:t xml:space="preserve"> </w:t>
      </w:r>
      <w:r w:rsidR="00516EC4" w:rsidRPr="00516EC4">
        <w:rPr>
          <w:rFonts w:eastAsia="Times New Roman" w:cstheme="minorHAnsi"/>
          <w:b/>
          <w:color w:val="000000"/>
          <w:spacing w:val="-5"/>
          <w:lang w:eastAsia="en-US"/>
        </w:rPr>
        <w:t>(integruotas (-i) mikrofonas (-ai)</w:t>
      </w:r>
      <w:r w:rsidR="00516EC4" w:rsidRPr="00516EC4">
        <w:rPr>
          <w:rFonts w:eastAsia="Times New Roman" w:cstheme="minorHAnsi"/>
          <w:b/>
          <w:lang w:eastAsia="en-US"/>
        </w:rPr>
        <w:t>)</w:t>
      </w:r>
      <w:r w:rsidR="00516EC4" w:rsidRPr="00516EC4">
        <w:rPr>
          <w:rFonts w:eastAsia="Times New Roman" w:cstheme="minorHAnsi"/>
          <w:lang w:eastAsia="en-US"/>
        </w:rPr>
        <w:t xml:space="preserve"> vertinimas apskaičiuojamas tokia tvarka:</w:t>
      </w:r>
    </w:p>
    <w:p w14:paraId="501C925E" w14:textId="77777777" w:rsidR="005F752E" w:rsidRDefault="005F752E" w:rsidP="005F752E">
      <w:pPr>
        <w:shd w:val="clear" w:color="auto" w:fill="FFFFFF"/>
        <w:tabs>
          <w:tab w:val="left" w:pos="709"/>
        </w:tabs>
        <w:spacing w:after="0" w:line="340" w:lineRule="atLeast"/>
        <w:jc w:val="both"/>
        <w:rPr>
          <w:rFonts w:eastAsia="Times New Roman" w:cstheme="minorHAnsi"/>
          <w:lang w:eastAsia="en-US"/>
        </w:rPr>
      </w:pPr>
      <w:r>
        <w:rPr>
          <w:rFonts w:eastAsia="Times New Roman" w:cstheme="minorHAnsi"/>
          <w:lang w:eastAsia="en-US"/>
        </w:rPr>
        <w:t xml:space="preserve">- </w:t>
      </w:r>
      <w:r w:rsidR="00516EC4" w:rsidRPr="00516EC4">
        <w:rPr>
          <w:rFonts w:eastAsia="Calibri" w:cstheme="minorHAnsi"/>
          <w:lang w:eastAsia="en-US"/>
        </w:rPr>
        <w:t xml:space="preserve">Jei pasiūlyme siūlomos prekės su </w:t>
      </w:r>
      <w:r w:rsidR="00516EC4" w:rsidRPr="00516EC4">
        <w:rPr>
          <w:rFonts w:eastAsia="Calibri" w:cstheme="minorHAnsi"/>
          <w:u w:val="single"/>
          <w:lang w:eastAsia="en-US"/>
        </w:rPr>
        <w:t>išoriniu (-iais) mikrofonu (-ais)</w:t>
      </w:r>
      <w:r w:rsidR="00516EC4" w:rsidRPr="00516EC4">
        <w:rPr>
          <w:rFonts w:eastAsia="Calibri" w:cstheme="minorHAnsi"/>
          <w:lang w:eastAsia="en-US"/>
        </w:rPr>
        <w:t xml:space="preserve"> – papildomų kokybės balų neskiriama;</w:t>
      </w:r>
    </w:p>
    <w:p w14:paraId="717D34F8" w14:textId="6293CF37" w:rsidR="00516EC4" w:rsidRPr="00516EC4" w:rsidRDefault="005F752E" w:rsidP="005F752E">
      <w:pPr>
        <w:shd w:val="clear" w:color="auto" w:fill="FFFFFF"/>
        <w:tabs>
          <w:tab w:val="left" w:pos="709"/>
        </w:tabs>
        <w:spacing w:after="0" w:line="340" w:lineRule="atLeast"/>
        <w:jc w:val="both"/>
        <w:rPr>
          <w:rFonts w:eastAsia="Times New Roman" w:cstheme="minorHAnsi"/>
          <w:lang w:eastAsia="en-US"/>
        </w:rPr>
      </w:pPr>
      <w:r>
        <w:rPr>
          <w:rFonts w:eastAsia="Times New Roman" w:cstheme="minorHAnsi"/>
          <w:lang w:eastAsia="en-US"/>
        </w:rPr>
        <w:t xml:space="preserve">- </w:t>
      </w:r>
      <w:r w:rsidR="00516EC4" w:rsidRPr="00516EC4">
        <w:rPr>
          <w:rFonts w:eastAsia="Calibri" w:cstheme="minorHAnsi"/>
          <w:lang w:eastAsia="en-US"/>
        </w:rPr>
        <w:t xml:space="preserve">Jei pasiūlyme siūlomos prekės su </w:t>
      </w:r>
      <w:r w:rsidR="00516EC4" w:rsidRPr="00516EC4">
        <w:rPr>
          <w:rFonts w:eastAsia="Calibri" w:cstheme="minorHAnsi"/>
          <w:u w:val="single"/>
          <w:lang w:eastAsia="en-US"/>
        </w:rPr>
        <w:t>integruotu (-ais) mikrofonu (-ais)</w:t>
      </w:r>
      <w:r w:rsidR="00516EC4" w:rsidRPr="00516EC4">
        <w:rPr>
          <w:rFonts w:eastAsia="Calibri" w:cstheme="minorHAnsi"/>
          <w:lang w:eastAsia="en-US"/>
        </w:rPr>
        <w:t xml:space="preserve"> – skiriami 3 papildomi kokybės balai (</w:t>
      </w:r>
      <w:r w:rsidR="00516EC4" w:rsidRPr="00516EC4">
        <w:rPr>
          <w:rFonts w:eastAsia="Calibri" w:cstheme="minorHAnsi"/>
          <w:color w:val="000000"/>
          <w:spacing w:val="-5"/>
          <w:lang w:eastAsia="en-US"/>
        </w:rPr>
        <w:t>T</w:t>
      </w:r>
      <w:r w:rsidR="00516EC4" w:rsidRPr="00516EC4">
        <w:rPr>
          <w:rFonts w:eastAsia="Calibri" w:cstheme="minorHAnsi"/>
          <w:color w:val="000000"/>
          <w:spacing w:val="-5"/>
          <w:vertAlign w:val="subscript"/>
          <w:lang w:eastAsia="en-US"/>
        </w:rPr>
        <w:t>3</w:t>
      </w:r>
      <w:r w:rsidR="00516EC4" w:rsidRPr="00516EC4">
        <w:rPr>
          <w:rFonts w:eastAsia="Calibri" w:cstheme="minorHAnsi"/>
          <w:color w:val="000000"/>
          <w:spacing w:val="-5"/>
          <w:lang w:eastAsia="en-US"/>
        </w:rPr>
        <w:t>)</w:t>
      </w:r>
      <w:r w:rsidR="00516EC4" w:rsidRPr="00516EC4">
        <w:rPr>
          <w:rFonts w:eastAsia="Calibri" w:cstheme="minorHAnsi"/>
          <w:lang w:eastAsia="en-US"/>
        </w:rPr>
        <w:t>.</w:t>
      </w:r>
    </w:p>
    <w:p w14:paraId="6B660B12" w14:textId="77777777" w:rsidR="00516EC4" w:rsidRPr="00516EC4" w:rsidRDefault="00516EC4" w:rsidP="00516EC4">
      <w:pPr>
        <w:shd w:val="clear" w:color="auto" w:fill="FFFFFF"/>
        <w:tabs>
          <w:tab w:val="left" w:pos="709"/>
        </w:tabs>
        <w:spacing w:after="0" w:line="264" w:lineRule="auto"/>
        <w:jc w:val="both"/>
        <w:rPr>
          <w:rFonts w:eastAsia="Times New Roman" w:cstheme="minorHAnsi"/>
          <w:b/>
          <w:lang w:eastAsia="en-US"/>
        </w:rPr>
      </w:pPr>
    </w:p>
    <w:p w14:paraId="44C3B0D8" w14:textId="6448578B" w:rsidR="00516EC4" w:rsidRDefault="00C55D97" w:rsidP="00516EC4">
      <w:pPr>
        <w:shd w:val="clear" w:color="auto" w:fill="FFFFFF"/>
        <w:tabs>
          <w:tab w:val="left" w:pos="709"/>
        </w:tabs>
        <w:spacing w:after="0" w:line="264" w:lineRule="auto"/>
        <w:jc w:val="both"/>
        <w:rPr>
          <w:rFonts w:eastAsia="Times New Roman" w:cstheme="minorHAnsi"/>
          <w:lang w:eastAsia="en-US"/>
        </w:rPr>
      </w:pPr>
      <w:r>
        <w:rPr>
          <w:rFonts w:eastAsia="Times New Roman" w:cstheme="minorHAnsi"/>
          <w:b/>
          <w:lang w:eastAsia="en-US"/>
        </w:rPr>
        <w:t xml:space="preserve">3.4. </w:t>
      </w:r>
      <w:r w:rsidR="00516EC4" w:rsidRPr="00516EC4">
        <w:rPr>
          <w:rFonts w:eastAsia="Times New Roman" w:cstheme="minorHAnsi"/>
          <w:b/>
          <w:lang w:eastAsia="en-US"/>
        </w:rPr>
        <w:t xml:space="preserve">Kriterijaus </w:t>
      </w:r>
      <w:r w:rsidR="00516EC4" w:rsidRPr="00516EC4">
        <w:rPr>
          <w:rFonts w:eastAsia="Times New Roman" w:cstheme="minorHAnsi"/>
          <w:b/>
          <w:color w:val="000000"/>
          <w:spacing w:val="-5"/>
          <w:lang w:eastAsia="en-US"/>
        </w:rPr>
        <w:t>T</w:t>
      </w:r>
      <w:r w:rsidR="00516EC4" w:rsidRPr="00516EC4">
        <w:rPr>
          <w:rFonts w:eastAsia="Times New Roman" w:cstheme="minorHAnsi"/>
          <w:b/>
          <w:color w:val="000000"/>
          <w:spacing w:val="-5"/>
          <w:vertAlign w:val="subscript"/>
          <w:lang w:eastAsia="en-US"/>
        </w:rPr>
        <w:t xml:space="preserve">4 </w:t>
      </w:r>
      <w:r w:rsidR="00516EC4" w:rsidRPr="00516EC4">
        <w:rPr>
          <w:rFonts w:eastAsia="Times New Roman" w:cstheme="minorHAnsi"/>
          <w:b/>
          <w:lang w:eastAsia="en-US"/>
        </w:rPr>
        <w:t xml:space="preserve"> </w:t>
      </w:r>
      <w:r w:rsidR="00516EC4" w:rsidRPr="00516EC4">
        <w:rPr>
          <w:rFonts w:eastAsia="Times New Roman" w:cstheme="minorHAnsi"/>
          <w:b/>
          <w:color w:val="000000"/>
          <w:spacing w:val="-5"/>
          <w:lang w:eastAsia="en-US"/>
        </w:rPr>
        <w:t xml:space="preserve">(Įdiegtos programinės įrangos papildomos funkcijos </w:t>
      </w:r>
      <w:r w:rsidR="00516EC4" w:rsidRPr="00516EC4">
        <w:rPr>
          <w:rFonts w:eastAsia="Times New Roman" w:cstheme="minorHAnsi"/>
          <w:b/>
          <w:bCs/>
          <w:iCs/>
          <w:noProof/>
          <w:lang w:eastAsia="en-US"/>
        </w:rPr>
        <w:t>ir / arba papildomos programinės įrangos funkcijos</w:t>
      </w:r>
      <w:r w:rsidR="00516EC4" w:rsidRPr="00516EC4">
        <w:rPr>
          <w:rFonts w:eastAsia="Times New Roman" w:cstheme="minorHAnsi"/>
          <w:b/>
          <w:lang w:eastAsia="en-US"/>
        </w:rPr>
        <w:t>)</w:t>
      </w:r>
      <w:r w:rsidR="00516EC4" w:rsidRPr="00516EC4">
        <w:rPr>
          <w:rFonts w:eastAsia="Times New Roman" w:cstheme="minorHAnsi"/>
          <w:lang w:eastAsia="en-US"/>
        </w:rPr>
        <w:t xml:space="preserve"> </w:t>
      </w:r>
      <w:r w:rsidR="00516EC4" w:rsidRPr="00516EC4">
        <w:rPr>
          <w:rFonts w:eastAsia="Times New Roman" w:cstheme="minorHAnsi"/>
          <w:b/>
          <w:lang w:eastAsia="en-US"/>
        </w:rPr>
        <w:t>balas</w:t>
      </w:r>
      <w:r w:rsidR="00516EC4" w:rsidRPr="00516EC4">
        <w:rPr>
          <w:rFonts w:eastAsia="Times New Roman" w:cstheme="minorHAnsi"/>
          <w:lang w:eastAsia="en-US"/>
        </w:rPr>
        <w:t xml:space="preserve"> nustatomas lentelėje nustatyta tvarka:</w:t>
      </w:r>
    </w:p>
    <w:p w14:paraId="670878CD" w14:textId="77777777" w:rsidR="005F752E" w:rsidRPr="00516EC4" w:rsidRDefault="005F752E" w:rsidP="00516EC4">
      <w:pPr>
        <w:shd w:val="clear" w:color="auto" w:fill="FFFFFF"/>
        <w:tabs>
          <w:tab w:val="left" w:pos="709"/>
        </w:tabs>
        <w:spacing w:after="0" w:line="264" w:lineRule="auto"/>
        <w:jc w:val="both"/>
        <w:rPr>
          <w:rFonts w:eastAsia="Times New Roman" w:cstheme="minorHAns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971"/>
        <w:gridCol w:w="3283"/>
      </w:tblGrid>
      <w:tr w:rsidR="00516EC4" w:rsidRPr="00516EC4" w14:paraId="6C0B9E43" w14:textId="77777777" w:rsidTr="00B119D8">
        <w:trPr>
          <w:jc w:val="center"/>
        </w:trPr>
        <w:tc>
          <w:tcPr>
            <w:tcW w:w="355" w:type="pct"/>
            <w:shd w:val="clear" w:color="auto" w:fill="DEEAF6" w:themeFill="accent5" w:themeFillTint="33"/>
            <w:tcMar>
              <w:top w:w="0" w:type="dxa"/>
              <w:left w:w="108" w:type="dxa"/>
              <w:bottom w:w="0" w:type="dxa"/>
              <w:right w:w="108" w:type="dxa"/>
            </w:tcMar>
            <w:vAlign w:val="center"/>
            <w:hideMark/>
          </w:tcPr>
          <w:p w14:paraId="22641953"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Eil.</w:t>
            </w:r>
          </w:p>
          <w:p w14:paraId="752C4A3C"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Nr.</w:t>
            </w:r>
          </w:p>
        </w:tc>
        <w:tc>
          <w:tcPr>
            <w:tcW w:w="2997" w:type="pct"/>
            <w:shd w:val="clear" w:color="auto" w:fill="DEEAF6" w:themeFill="accent5" w:themeFillTint="33"/>
            <w:tcMar>
              <w:top w:w="0" w:type="dxa"/>
              <w:left w:w="108" w:type="dxa"/>
              <w:bottom w:w="0" w:type="dxa"/>
              <w:right w:w="108" w:type="dxa"/>
            </w:tcMar>
            <w:vAlign w:val="center"/>
            <w:hideMark/>
          </w:tcPr>
          <w:p w14:paraId="3F28CBC5"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Įdiegtos programinės įrangos papildomos funkcijos ir/arba papildomos programinės įrangos funkcijos*</w:t>
            </w:r>
          </w:p>
        </w:tc>
        <w:tc>
          <w:tcPr>
            <w:tcW w:w="1648" w:type="pct"/>
            <w:shd w:val="clear" w:color="auto" w:fill="DEEAF6" w:themeFill="accent5" w:themeFillTint="33"/>
            <w:tcMar>
              <w:top w:w="0" w:type="dxa"/>
              <w:left w:w="108" w:type="dxa"/>
              <w:bottom w:w="0" w:type="dxa"/>
              <w:right w:w="108" w:type="dxa"/>
            </w:tcMar>
            <w:vAlign w:val="center"/>
            <w:hideMark/>
          </w:tcPr>
          <w:p w14:paraId="1B1E14AB"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Skiriami balai (</w:t>
            </w:r>
            <w:r w:rsidRPr="00516EC4">
              <w:rPr>
                <w:rFonts w:eastAsia="Times New Roman" w:cstheme="minorHAnsi"/>
                <w:b/>
                <w:color w:val="000000"/>
                <w:spacing w:val="-5"/>
                <w:lang w:eastAsia="en-US"/>
              </w:rPr>
              <w:t>Y</w:t>
            </w:r>
            <w:r w:rsidRPr="00516EC4">
              <w:rPr>
                <w:rFonts w:eastAsia="Times New Roman" w:cstheme="minorHAnsi"/>
                <w:b/>
                <w:color w:val="000000"/>
                <w:spacing w:val="-5"/>
                <w:vertAlign w:val="subscript"/>
                <w:lang w:eastAsia="en-US"/>
              </w:rPr>
              <w:t>i</w:t>
            </w:r>
            <w:r w:rsidRPr="00516EC4">
              <w:rPr>
                <w:rFonts w:eastAsia="Times New Roman" w:cstheme="minorHAnsi"/>
                <w:b/>
                <w:bCs/>
                <w:lang w:eastAsia="en-US"/>
              </w:rPr>
              <w:t>)</w:t>
            </w:r>
          </w:p>
        </w:tc>
      </w:tr>
      <w:tr w:rsidR="00516EC4" w:rsidRPr="00516EC4" w14:paraId="539AEB57" w14:textId="77777777" w:rsidTr="008B0638">
        <w:trPr>
          <w:jc w:val="center"/>
        </w:trPr>
        <w:tc>
          <w:tcPr>
            <w:tcW w:w="355" w:type="pct"/>
            <w:tcMar>
              <w:top w:w="0" w:type="dxa"/>
              <w:left w:w="108" w:type="dxa"/>
              <w:bottom w:w="0" w:type="dxa"/>
              <w:right w:w="108" w:type="dxa"/>
            </w:tcMar>
            <w:vAlign w:val="center"/>
            <w:hideMark/>
          </w:tcPr>
          <w:p w14:paraId="14C36EBF"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1.</w:t>
            </w:r>
          </w:p>
        </w:tc>
        <w:tc>
          <w:tcPr>
            <w:tcW w:w="2997" w:type="pct"/>
            <w:tcMar>
              <w:top w:w="0" w:type="dxa"/>
              <w:left w:w="108" w:type="dxa"/>
              <w:bottom w:w="0" w:type="dxa"/>
              <w:right w:w="108" w:type="dxa"/>
            </w:tcMar>
            <w:vAlign w:val="center"/>
            <w:hideMark/>
          </w:tcPr>
          <w:p w14:paraId="287C5959" w14:textId="77777777" w:rsidR="00516EC4" w:rsidRPr="00516EC4" w:rsidRDefault="00516EC4" w:rsidP="00516EC4">
            <w:pPr>
              <w:spacing w:after="0"/>
              <w:rPr>
                <w:rFonts w:eastAsia="Times New Roman" w:cstheme="minorHAnsi"/>
                <w:color w:val="000000"/>
                <w:lang w:eastAsia="en-US"/>
              </w:rPr>
            </w:pPr>
            <w:r w:rsidRPr="00516EC4">
              <w:rPr>
                <w:rFonts w:eastAsia="Times New Roman" w:cstheme="minorHAnsi"/>
                <w:color w:val="000000"/>
                <w:lang w:eastAsia="en-US"/>
              </w:rPr>
              <w:t>Galimybė kurti ir pristatinėti interaktyvias prezentacijas</w:t>
            </w:r>
          </w:p>
        </w:tc>
        <w:tc>
          <w:tcPr>
            <w:tcW w:w="1648" w:type="pct"/>
            <w:tcMar>
              <w:top w:w="0" w:type="dxa"/>
              <w:left w:w="108" w:type="dxa"/>
              <w:bottom w:w="0" w:type="dxa"/>
              <w:right w:w="108" w:type="dxa"/>
            </w:tcMar>
            <w:vAlign w:val="center"/>
            <w:hideMark/>
          </w:tcPr>
          <w:p w14:paraId="457C7B81"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spacing w:val="-5"/>
                <w:lang w:eastAsia="en-US"/>
              </w:rPr>
              <w:t>Y</w:t>
            </w:r>
            <w:r w:rsidRPr="00516EC4">
              <w:rPr>
                <w:rFonts w:eastAsia="Times New Roman" w:cstheme="minorHAnsi"/>
                <w:color w:val="000000"/>
                <w:spacing w:val="-5"/>
                <w:vertAlign w:val="subscript"/>
                <w:lang w:eastAsia="en-US"/>
              </w:rPr>
              <w:t xml:space="preserve">1  </w:t>
            </w:r>
            <w:r w:rsidRPr="00516EC4">
              <w:rPr>
                <w:rFonts w:eastAsia="Times New Roman" w:cstheme="minorHAnsi"/>
                <w:color w:val="000000"/>
                <w:spacing w:val="-5"/>
                <w:lang w:val="en-US" w:eastAsia="en-US"/>
              </w:rPr>
              <w:t xml:space="preserve">= </w:t>
            </w:r>
            <w:r w:rsidRPr="00516EC4">
              <w:rPr>
                <w:rFonts w:eastAsia="Times New Roman" w:cstheme="minorHAnsi"/>
                <w:color w:val="000000"/>
                <w:lang w:eastAsia="en-US"/>
              </w:rPr>
              <w:t>2</w:t>
            </w:r>
          </w:p>
        </w:tc>
      </w:tr>
      <w:tr w:rsidR="00516EC4" w:rsidRPr="00516EC4" w14:paraId="57D2B7AD" w14:textId="77777777" w:rsidTr="008B0638">
        <w:trPr>
          <w:jc w:val="center"/>
        </w:trPr>
        <w:tc>
          <w:tcPr>
            <w:tcW w:w="355" w:type="pct"/>
            <w:tcMar>
              <w:top w:w="0" w:type="dxa"/>
              <w:left w:w="108" w:type="dxa"/>
              <w:bottom w:w="0" w:type="dxa"/>
              <w:right w:w="108" w:type="dxa"/>
            </w:tcMar>
            <w:vAlign w:val="center"/>
            <w:hideMark/>
          </w:tcPr>
          <w:p w14:paraId="79433C86"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2.</w:t>
            </w:r>
          </w:p>
        </w:tc>
        <w:tc>
          <w:tcPr>
            <w:tcW w:w="2997" w:type="pct"/>
            <w:tcMar>
              <w:top w:w="0" w:type="dxa"/>
              <w:left w:w="108" w:type="dxa"/>
              <w:bottom w:w="0" w:type="dxa"/>
              <w:right w:w="108" w:type="dxa"/>
            </w:tcMar>
            <w:vAlign w:val="center"/>
            <w:hideMark/>
          </w:tcPr>
          <w:p w14:paraId="2375CB4E" w14:textId="77777777" w:rsidR="00516EC4" w:rsidRPr="00516EC4" w:rsidRDefault="00516EC4" w:rsidP="00516EC4">
            <w:pPr>
              <w:spacing w:after="0"/>
              <w:rPr>
                <w:rFonts w:eastAsia="Times New Roman" w:cstheme="minorHAnsi"/>
                <w:color w:val="000000"/>
                <w:lang w:eastAsia="en-US"/>
              </w:rPr>
            </w:pPr>
            <w:r w:rsidRPr="00516EC4">
              <w:rPr>
                <w:rFonts w:eastAsia="Times New Roman" w:cstheme="minorHAnsi"/>
                <w:color w:val="000000"/>
                <w:lang w:eastAsia="en-US"/>
              </w:rPr>
              <w:t>Galimybė naudotis pridedamu edukacinių 3D objektų turiniu</w:t>
            </w:r>
          </w:p>
        </w:tc>
        <w:tc>
          <w:tcPr>
            <w:tcW w:w="1648" w:type="pct"/>
            <w:tcMar>
              <w:top w:w="0" w:type="dxa"/>
              <w:left w:w="108" w:type="dxa"/>
              <w:bottom w:w="0" w:type="dxa"/>
              <w:right w:w="108" w:type="dxa"/>
            </w:tcMar>
            <w:vAlign w:val="center"/>
            <w:hideMark/>
          </w:tcPr>
          <w:p w14:paraId="79053517"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spacing w:val="-5"/>
                <w:lang w:eastAsia="en-US"/>
              </w:rPr>
              <w:t>Y</w:t>
            </w:r>
            <w:r w:rsidRPr="00516EC4">
              <w:rPr>
                <w:rFonts w:eastAsia="Times New Roman" w:cstheme="minorHAnsi"/>
                <w:color w:val="000000"/>
                <w:spacing w:val="-5"/>
                <w:vertAlign w:val="subscript"/>
                <w:lang w:eastAsia="en-US"/>
              </w:rPr>
              <w:t xml:space="preserve">2  </w:t>
            </w:r>
            <w:r w:rsidRPr="00516EC4">
              <w:rPr>
                <w:rFonts w:eastAsia="Times New Roman" w:cstheme="minorHAnsi"/>
                <w:color w:val="000000"/>
                <w:spacing w:val="-5"/>
                <w:lang w:val="en-US" w:eastAsia="en-US"/>
              </w:rPr>
              <w:t xml:space="preserve">= </w:t>
            </w:r>
            <w:r w:rsidRPr="00516EC4">
              <w:rPr>
                <w:rFonts w:eastAsia="Times New Roman" w:cstheme="minorHAnsi"/>
                <w:color w:val="000000"/>
                <w:lang w:eastAsia="en-US"/>
              </w:rPr>
              <w:t>2</w:t>
            </w:r>
          </w:p>
        </w:tc>
      </w:tr>
      <w:tr w:rsidR="00516EC4" w:rsidRPr="00516EC4" w14:paraId="2E1E5525" w14:textId="77777777" w:rsidTr="008B0638">
        <w:trPr>
          <w:jc w:val="center"/>
        </w:trPr>
        <w:tc>
          <w:tcPr>
            <w:tcW w:w="355" w:type="pct"/>
            <w:tcMar>
              <w:top w:w="0" w:type="dxa"/>
              <w:left w:w="108" w:type="dxa"/>
              <w:bottom w:w="0" w:type="dxa"/>
              <w:right w:w="108" w:type="dxa"/>
            </w:tcMar>
            <w:vAlign w:val="center"/>
            <w:hideMark/>
          </w:tcPr>
          <w:p w14:paraId="49DD5FA8"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lastRenderedPageBreak/>
              <w:t>3.</w:t>
            </w:r>
          </w:p>
        </w:tc>
        <w:tc>
          <w:tcPr>
            <w:tcW w:w="2997" w:type="pct"/>
            <w:tcMar>
              <w:top w:w="0" w:type="dxa"/>
              <w:left w:w="108" w:type="dxa"/>
              <w:bottom w:w="0" w:type="dxa"/>
              <w:right w:w="108" w:type="dxa"/>
            </w:tcMar>
            <w:vAlign w:val="center"/>
            <w:hideMark/>
          </w:tcPr>
          <w:p w14:paraId="4CAB9AE1" w14:textId="77777777" w:rsidR="00516EC4" w:rsidRPr="00516EC4" w:rsidRDefault="00516EC4" w:rsidP="00516EC4">
            <w:pPr>
              <w:spacing w:after="0"/>
              <w:rPr>
                <w:rFonts w:eastAsia="Times New Roman" w:cstheme="minorHAnsi"/>
                <w:color w:val="000000"/>
                <w:lang w:eastAsia="en-US"/>
              </w:rPr>
            </w:pPr>
            <w:r w:rsidRPr="00516EC4">
              <w:rPr>
                <w:rFonts w:eastAsia="Times New Roman" w:cstheme="minorHAnsi"/>
                <w:color w:val="000000"/>
                <w:lang w:eastAsia="en-US"/>
              </w:rPr>
              <w:t>Anotacijos funkcija – leidžia rašyti bet kurioje aplinkoje ir ant bet kurios atvertos programos</w:t>
            </w:r>
          </w:p>
        </w:tc>
        <w:tc>
          <w:tcPr>
            <w:tcW w:w="1648" w:type="pct"/>
            <w:tcMar>
              <w:top w:w="0" w:type="dxa"/>
              <w:left w:w="108" w:type="dxa"/>
              <w:bottom w:w="0" w:type="dxa"/>
              <w:right w:w="108" w:type="dxa"/>
            </w:tcMar>
            <w:vAlign w:val="center"/>
            <w:hideMark/>
          </w:tcPr>
          <w:p w14:paraId="6E618453"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spacing w:val="-5"/>
                <w:lang w:eastAsia="en-US"/>
              </w:rPr>
              <w:t>Y</w:t>
            </w:r>
            <w:r w:rsidRPr="00516EC4">
              <w:rPr>
                <w:rFonts w:eastAsia="Times New Roman" w:cstheme="minorHAnsi"/>
                <w:color w:val="000000"/>
                <w:spacing w:val="-5"/>
                <w:vertAlign w:val="subscript"/>
                <w:lang w:eastAsia="en-US"/>
              </w:rPr>
              <w:t xml:space="preserve">3  </w:t>
            </w:r>
            <w:r w:rsidRPr="00516EC4">
              <w:rPr>
                <w:rFonts w:eastAsia="Times New Roman" w:cstheme="minorHAnsi"/>
                <w:color w:val="000000"/>
                <w:spacing w:val="-5"/>
                <w:lang w:val="en-US" w:eastAsia="en-US"/>
              </w:rPr>
              <w:t xml:space="preserve">= </w:t>
            </w:r>
            <w:r w:rsidRPr="00516EC4">
              <w:rPr>
                <w:rFonts w:eastAsia="Times New Roman" w:cstheme="minorHAnsi"/>
                <w:color w:val="000000"/>
                <w:lang w:eastAsia="en-US"/>
              </w:rPr>
              <w:t>2</w:t>
            </w:r>
          </w:p>
        </w:tc>
      </w:tr>
    </w:tbl>
    <w:p w14:paraId="09BD3A08" w14:textId="77777777" w:rsidR="00C55D97" w:rsidRDefault="00C55D97" w:rsidP="00516EC4">
      <w:pPr>
        <w:shd w:val="clear" w:color="auto" w:fill="FFFFFF"/>
        <w:tabs>
          <w:tab w:val="left" w:pos="709"/>
        </w:tabs>
        <w:spacing w:after="0" w:line="264" w:lineRule="auto"/>
        <w:jc w:val="both"/>
        <w:rPr>
          <w:rFonts w:eastAsia="Times New Roman" w:cstheme="minorHAnsi"/>
          <w:b/>
          <w:color w:val="000000"/>
          <w:spacing w:val="-5"/>
          <w:lang w:eastAsia="en-US"/>
        </w:rPr>
      </w:pPr>
    </w:p>
    <w:p w14:paraId="5CB542FB" w14:textId="46536E5A" w:rsidR="00516EC4" w:rsidRDefault="00516EC4" w:rsidP="00516EC4">
      <w:pPr>
        <w:shd w:val="clear" w:color="auto" w:fill="FFFFFF"/>
        <w:tabs>
          <w:tab w:val="left" w:pos="709"/>
        </w:tabs>
        <w:spacing w:after="0" w:line="264" w:lineRule="auto"/>
        <w:jc w:val="both"/>
        <w:rPr>
          <w:rFonts w:eastAsia="Times New Roman" w:cstheme="minorHAnsi"/>
          <w:color w:val="000000"/>
          <w:spacing w:val="-5"/>
          <w:lang w:eastAsia="en-US"/>
        </w:rPr>
      </w:pPr>
      <w:r w:rsidRPr="00516EC4">
        <w:rPr>
          <w:rFonts w:eastAsia="Times New Roman" w:cstheme="minorHAnsi"/>
          <w:b/>
          <w:color w:val="000000"/>
          <w:spacing w:val="-5"/>
          <w:lang w:eastAsia="en-US"/>
        </w:rPr>
        <w:t>Kriterijų (T</w:t>
      </w:r>
      <w:r w:rsidRPr="00516EC4">
        <w:rPr>
          <w:rFonts w:eastAsia="Times New Roman" w:cstheme="minorHAnsi"/>
          <w:b/>
          <w:color w:val="000000"/>
          <w:spacing w:val="-5"/>
          <w:vertAlign w:val="subscript"/>
          <w:lang w:eastAsia="en-US"/>
        </w:rPr>
        <w:t>4</w:t>
      </w:r>
      <w:r w:rsidRPr="00516EC4">
        <w:rPr>
          <w:rFonts w:eastAsia="Times New Roman" w:cstheme="minorHAnsi"/>
          <w:b/>
          <w:color w:val="000000"/>
          <w:spacing w:val="-5"/>
          <w:lang w:eastAsia="en-US"/>
        </w:rPr>
        <w:t>) balai apskaičiuojami sudedant atskirų kriterijų (Y</w:t>
      </w:r>
      <w:r w:rsidRPr="00516EC4">
        <w:rPr>
          <w:rFonts w:eastAsia="Times New Roman" w:cstheme="minorHAnsi"/>
          <w:b/>
          <w:color w:val="000000"/>
          <w:spacing w:val="-5"/>
          <w:vertAlign w:val="subscript"/>
          <w:lang w:eastAsia="en-US"/>
        </w:rPr>
        <w:t>i</w:t>
      </w:r>
      <w:r w:rsidRPr="00516EC4">
        <w:rPr>
          <w:rFonts w:eastAsia="Times New Roman" w:cstheme="minorHAnsi"/>
          <w:b/>
          <w:color w:val="000000"/>
          <w:spacing w:val="-5"/>
          <w:lang w:eastAsia="en-US"/>
        </w:rPr>
        <w:t>) balus</w:t>
      </w:r>
      <w:r w:rsidRPr="00516EC4">
        <w:rPr>
          <w:rFonts w:eastAsia="Times New Roman" w:cstheme="minorHAnsi"/>
          <w:color w:val="000000"/>
          <w:spacing w:val="-5"/>
          <w:lang w:eastAsia="en-US"/>
        </w:rPr>
        <w:t xml:space="preserve">: </w:t>
      </w:r>
    </w:p>
    <w:p w14:paraId="21697EA2" w14:textId="77777777" w:rsidR="005F752E" w:rsidRPr="00516EC4" w:rsidRDefault="005F752E" w:rsidP="00516EC4">
      <w:pPr>
        <w:shd w:val="clear" w:color="auto" w:fill="FFFFFF"/>
        <w:tabs>
          <w:tab w:val="left" w:pos="709"/>
        </w:tabs>
        <w:spacing w:after="0" w:line="264" w:lineRule="auto"/>
        <w:jc w:val="both"/>
        <w:rPr>
          <w:rFonts w:eastAsia="Times New Roman" w:cstheme="minorHAnsi"/>
          <w:color w:val="000000"/>
          <w:spacing w:val="-5"/>
          <w:lang w:eastAsia="en-US"/>
        </w:rPr>
      </w:pPr>
    </w:p>
    <w:p w14:paraId="30D78F85" w14:textId="77777777" w:rsidR="00516EC4" w:rsidRPr="00516EC4" w:rsidRDefault="00516EC4" w:rsidP="00516EC4">
      <w:pPr>
        <w:numPr>
          <w:ilvl w:val="2"/>
          <w:numId w:val="0"/>
        </w:numPr>
        <w:tabs>
          <w:tab w:val="num" w:pos="720"/>
        </w:tabs>
        <w:spacing w:after="0" w:line="264" w:lineRule="auto"/>
        <w:jc w:val="center"/>
        <w:rPr>
          <w:rFonts w:eastAsia="Times New Roman" w:cstheme="minorHAnsi"/>
          <w:color w:val="000000"/>
          <w:spacing w:val="-5"/>
          <w:vertAlign w:val="subscript"/>
          <w:lang w:eastAsia="en-US"/>
        </w:rPr>
      </w:pP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4</w:t>
      </w:r>
      <w:r w:rsidRPr="00516EC4">
        <w:rPr>
          <w:rFonts w:eastAsia="Times New Roman" w:cstheme="minorHAnsi"/>
          <w:color w:val="000000"/>
          <w:spacing w:val="-5"/>
          <w:lang w:val="en-US" w:eastAsia="en-US"/>
        </w:rPr>
        <w:t>=</w:t>
      </w:r>
      <w:r w:rsidRPr="00516EC4">
        <w:rPr>
          <w:rFonts w:eastAsia="Times New Roman" w:cstheme="minorHAnsi"/>
          <w:color w:val="000000"/>
          <w:spacing w:val="-5"/>
          <w:lang w:eastAsia="en-US"/>
        </w:rPr>
        <w:t>Y</w:t>
      </w:r>
      <w:r w:rsidRPr="00516EC4">
        <w:rPr>
          <w:rFonts w:eastAsia="Times New Roman" w:cstheme="minorHAnsi"/>
          <w:color w:val="000000"/>
          <w:spacing w:val="-5"/>
          <w:vertAlign w:val="subscript"/>
          <w:lang w:eastAsia="en-US"/>
        </w:rPr>
        <w:t>1</w:t>
      </w:r>
      <w:r w:rsidRPr="00516EC4">
        <w:rPr>
          <w:rFonts w:eastAsia="Times New Roman" w:cstheme="minorHAnsi"/>
          <w:color w:val="000000"/>
          <w:spacing w:val="-5"/>
          <w:lang w:eastAsia="en-US"/>
        </w:rPr>
        <w:t>+Y</w:t>
      </w:r>
      <w:r w:rsidRPr="00516EC4">
        <w:rPr>
          <w:rFonts w:eastAsia="Times New Roman" w:cstheme="minorHAnsi"/>
          <w:color w:val="000000"/>
          <w:spacing w:val="-5"/>
          <w:vertAlign w:val="subscript"/>
          <w:lang w:eastAsia="en-US"/>
        </w:rPr>
        <w:t>2</w:t>
      </w:r>
      <w:r w:rsidRPr="00516EC4">
        <w:rPr>
          <w:rFonts w:eastAsia="Times New Roman" w:cstheme="minorHAnsi"/>
          <w:color w:val="000000"/>
          <w:spacing w:val="-5"/>
          <w:lang w:eastAsia="en-US"/>
        </w:rPr>
        <w:t>+Y</w:t>
      </w:r>
      <w:r w:rsidRPr="00516EC4">
        <w:rPr>
          <w:rFonts w:eastAsia="Times New Roman" w:cstheme="minorHAnsi"/>
          <w:color w:val="000000"/>
          <w:spacing w:val="-5"/>
          <w:vertAlign w:val="subscript"/>
          <w:lang w:eastAsia="en-US"/>
        </w:rPr>
        <w:t>3</w:t>
      </w:r>
    </w:p>
    <w:p w14:paraId="58A9B037" w14:textId="77777777" w:rsidR="00516EC4" w:rsidRPr="00516EC4" w:rsidRDefault="00516EC4" w:rsidP="00516EC4">
      <w:pPr>
        <w:numPr>
          <w:ilvl w:val="2"/>
          <w:numId w:val="0"/>
        </w:numPr>
        <w:tabs>
          <w:tab w:val="num" w:pos="720"/>
        </w:tabs>
        <w:spacing w:after="0" w:line="264" w:lineRule="auto"/>
        <w:jc w:val="center"/>
        <w:rPr>
          <w:rFonts w:eastAsia="Times New Roman" w:cstheme="minorHAnsi"/>
          <w:color w:val="000000"/>
          <w:spacing w:val="-5"/>
          <w:vertAlign w:val="subscript"/>
          <w:lang w:eastAsia="en-US"/>
        </w:rPr>
      </w:pPr>
    </w:p>
    <w:p w14:paraId="00DA1217" w14:textId="3B67F563" w:rsidR="00516EC4" w:rsidRPr="00516EC4" w:rsidRDefault="00516EC4" w:rsidP="00516EC4">
      <w:pPr>
        <w:numPr>
          <w:ilvl w:val="2"/>
          <w:numId w:val="0"/>
        </w:numPr>
        <w:tabs>
          <w:tab w:val="num" w:pos="0"/>
          <w:tab w:val="left" w:pos="993"/>
        </w:tabs>
        <w:spacing w:after="0" w:line="264" w:lineRule="auto"/>
        <w:jc w:val="both"/>
        <w:rPr>
          <w:rFonts w:eastAsia="Times New Roman" w:cstheme="minorHAnsi"/>
          <w:b/>
          <w:i/>
          <w:lang w:eastAsia="en-US"/>
        </w:rPr>
      </w:pPr>
      <w:r w:rsidRPr="00516EC4">
        <w:rPr>
          <w:rFonts w:eastAsia="Times New Roman" w:cstheme="minorHAnsi"/>
          <w:b/>
          <w:bCs/>
          <w:i/>
          <w:lang w:eastAsia="en-US"/>
        </w:rPr>
        <w:t>*Jei tiekėjas nepasiūlo kurios nors iš lentelėje nurodytų papildomų funkcijų, už ją balai neskiriami(Y</w:t>
      </w:r>
      <w:r w:rsidRPr="00516EC4">
        <w:rPr>
          <w:rFonts w:eastAsia="Times New Roman" w:cstheme="minorHAnsi"/>
          <w:b/>
          <w:bCs/>
          <w:i/>
          <w:vertAlign w:val="subscript"/>
          <w:lang w:eastAsia="en-US"/>
        </w:rPr>
        <w:t>i</w:t>
      </w:r>
      <w:r w:rsidRPr="00516EC4">
        <w:rPr>
          <w:rFonts w:eastAsia="Times New Roman" w:cstheme="minorHAnsi"/>
          <w:b/>
          <w:bCs/>
          <w:i/>
          <w:lang w:eastAsia="en-US"/>
        </w:rPr>
        <w:t>=0).</w:t>
      </w:r>
    </w:p>
    <w:p w14:paraId="48F4A33E" w14:textId="77777777" w:rsidR="00516EC4" w:rsidRPr="00516EC4" w:rsidRDefault="00516EC4" w:rsidP="00C55D97">
      <w:pPr>
        <w:numPr>
          <w:ilvl w:val="2"/>
          <w:numId w:val="0"/>
        </w:numPr>
        <w:tabs>
          <w:tab w:val="num" w:pos="0"/>
        </w:tabs>
        <w:spacing w:after="0" w:line="264" w:lineRule="auto"/>
        <w:jc w:val="both"/>
        <w:rPr>
          <w:rFonts w:eastAsia="Times New Roman" w:cstheme="minorHAnsi"/>
          <w:b/>
          <w:i/>
          <w:color w:val="000000"/>
          <w:spacing w:val="-5"/>
          <w:vertAlign w:val="subscript"/>
          <w:lang w:eastAsia="en-US"/>
        </w:rPr>
      </w:pPr>
      <w:r w:rsidRPr="00516EC4">
        <w:rPr>
          <w:rFonts w:eastAsia="Times New Roman" w:cstheme="minorHAnsi"/>
          <w:b/>
          <w:bCs/>
          <w:i/>
          <w:lang w:eastAsia="en-US"/>
        </w:rPr>
        <w:t>Galutinis T</w:t>
      </w:r>
      <w:r w:rsidRPr="00516EC4">
        <w:rPr>
          <w:rFonts w:eastAsia="Times New Roman" w:cstheme="minorHAnsi"/>
          <w:b/>
          <w:bCs/>
          <w:i/>
          <w:vertAlign w:val="subscript"/>
          <w:lang w:eastAsia="en-US"/>
        </w:rPr>
        <w:t>4</w:t>
      </w:r>
      <w:r w:rsidRPr="00516EC4">
        <w:rPr>
          <w:rFonts w:eastAsia="Times New Roman" w:cstheme="minorHAnsi"/>
          <w:b/>
          <w:bCs/>
          <w:i/>
          <w:lang w:eastAsia="en-US"/>
        </w:rPr>
        <w:t xml:space="preserve"> balas apskaičiuojamas tik pagal faktiškai siūlomas papildomas funkcijas.</w:t>
      </w:r>
    </w:p>
    <w:p w14:paraId="6C2765C7" w14:textId="77777777" w:rsidR="00516EC4" w:rsidRPr="00516EC4" w:rsidRDefault="00516EC4" w:rsidP="00516EC4">
      <w:pPr>
        <w:shd w:val="clear" w:color="auto" w:fill="FFFFFF"/>
        <w:tabs>
          <w:tab w:val="left" w:pos="709"/>
        </w:tabs>
        <w:spacing w:after="0" w:line="264" w:lineRule="auto"/>
        <w:jc w:val="both"/>
        <w:rPr>
          <w:rFonts w:eastAsia="Times New Roman" w:cstheme="minorHAnsi"/>
          <w:b/>
          <w:lang w:eastAsia="en-US"/>
        </w:rPr>
      </w:pPr>
    </w:p>
    <w:p w14:paraId="3E7869F2" w14:textId="18BAD997" w:rsidR="00516EC4" w:rsidRDefault="00C55D97" w:rsidP="00516EC4">
      <w:pPr>
        <w:shd w:val="clear" w:color="auto" w:fill="FFFFFF"/>
        <w:tabs>
          <w:tab w:val="left" w:pos="709"/>
        </w:tabs>
        <w:spacing w:after="0" w:line="264" w:lineRule="auto"/>
        <w:jc w:val="both"/>
        <w:rPr>
          <w:rFonts w:eastAsia="Times New Roman" w:cstheme="minorHAnsi"/>
          <w:lang w:eastAsia="en-US"/>
        </w:rPr>
      </w:pPr>
      <w:r>
        <w:rPr>
          <w:rFonts w:eastAsia="Times New Roman" w:cstheme="minorHAnsi"/>
          <w:b/>
          <w:lang w:eastAsia="en-US"/>
        </w:rPr>
        <w:t>3.</w:t>
      </w:r>
      <w:r w:rsidR="00516EC4" w:rsidRPr="00516EC4">
        <w:rPr>
          <w:rFonts w:eastAsia="Times New Roman" w:cstheme="minorHAnsi"/>
          <w:b/>
          <w:lang w:eastAsia="en-US"/>
        </w:rPr>
        <w:t xml:space="preserve">5. Kriterijaus </w:t>
      </w:r>
      <w:r w:rsidR="00516EC4" w:rsidRPr="00516EC4">
        <w:rPr>
          <w:rFonts w:eastAsia="Times New Roman" w:cstheme="minorHAnsi"/>
          <w:b/>
          <w:color w:val="000000"/>
          <w:spacing w:val="-5"/>
          <w:lang w:eastAsia="en-US"/>
        </w:rPr>
        <w:t>T</w:t>
      </w:r>
      <w:r w:rsidR="00516EC4" w:rsidRPr="00516EC4">
        <w:rPr>
          <w:rFonts w:eastAsia="Times New Roman" w:cstheme="minorHAnsi"/>
          <w:b/>
          <w:color w:val="000000"/>
          <w:spacing w:val="-5"/>
          <w:vertAlign w:val="subscript"/>
          <w:lang w:eastAsia="en-US"/>
        </w:rPr>
        <w:t xml:space="preserve">5 </w:t>
      </w:r>
      <w:r w:rsidR="00516EC4" w:rsidRPr="00516EC4">
        <w:rPr>
          <w:rFonts w:eastAsia="Times New Roman" w:cstheme="minorHAnsi"/>
          <w:b/>
          <w:color w:val="000000"/>
          <w:spacing w:val="-5"/>
          <w:lang w:eastAsia="en-US"/>
        </w:rPr>
        <w:t>(</w:t>
      </w:r>
      <w:r w:rsidR="00516EC4" w:rsidRPr="00516EC4">
        <w:rPr>
          <w:rFonts w:eastAsia="Times New Roman" w:cstheme="minorHAnsi"/>
          <w:b/>
          <w:bCs/>
          <w:iCs/>
          <w:noProof/>
          <w:lang w:eastAsia="en-US"/>
        </w:rPr>
        <w:t>suteikiamas papildomas garantinis terminas</w:t>
      </w:r>
      <w:r w:rsidR="00516EC4" w:rsidRPr="00516EC4">
        <w:rPr>
          <w:rFonts w:eastAsia="Times New Roman" w:cstheme="minorHAnsi"/>
          <w:b/>
          <w:lang w:eastAsia="en-US"/>
        </w:rPr>
        <w:t>) balas</w:t>
      </w:r>
      <w:r w:rsidR="00516EC4" w:rsidRPr="00516EC4">
        <w:rPr>
          <w:rFonts w:eastAsia="Times New Roman" w:cstheme="minorHAnsi"/>
          <w:lang w:eastAsia="en-US"/>
        </w:rPr>
        <w:t xml:space="preserve"> nustatomas lentelėje nustatyta tvarka:</w:t>
      </w:r>
    </w:p>
    <w:p w14:paraId="79397495" w14:textId="77777777" w:rsidR="00C55D97" w:rsidRPr="00516EC4" w:rsidRDefault="00C55D97" w:rsidP="00516EC4">
      <w:pPr>
        <w:shd w:val="clear" w:color="auto" w:fill="FFFFFF"/>
        <w:tabs>
          <w:tab w:val="left" w:pos="709"/>
        </w:tabs>
        <w:spacing w:after="0" w:line="264" w:lineRule="auto"/>
        <w:jc w:val="both"/>
        <w:rPr>
          <w:rFonts w:eastAsia="Times New Roman" w:cstheme="minorHAnsi"/>
          <w:highlight w:val="lightGray"/>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971"/>
        <w:gridCol w:w="3283"/>
      </w:tblGrid>
      <w:tr w:rsidR="00516EC4" w:rsidRPr="00516EC4" w14:paraId="6FDB8538" w14:textId="77777777" w:rsidTr="00B119D8">
        <w:trPr>
          <w:jc w:val="center"/>
        </w:trPr>
        <w:tc>
          <w:tcPr>
            <w:tcW w:w="355" w:type="pct"/>
            <w:shd w:val="clear" w:color="auto" w:fill="DEEAF6" w:themeFill="accent5" w:themeFillTint="33"/>
            <w:tcMar>
              <w:top w:w="0" w:type="dxa"/>
              <w:left w:w="108" w:type="dxa"/>
              <w:bottom w:w="0" w:type="dxa"/>
              <w:right w:w="108" w:type="dxa"/>
            </w:tcMar>
            <w:hideMark/>
          </w:tcPr>
          <w:p w14:paraId="2C853D0F"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Eil.</w:t>
            </w:r>
          </w:p>
          <w:p w14:paraId="0E84419E"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Nr.</w:t>
            </w:r>
          </w:p>
        </w:tc>
        <w:tc>
          <w:tcPr>
            <w:tcW w:w="2997" w:type="pct"/>
            <w:shd w:val="clear" w:color="auto" w:fill="DEEAF6" w:themeFill="accent5" w:themeFillTint="33"/>
            <w:tcMar>
              <w:top w:w="0" w:type="dxa"/>
              <w:left w:w="108" w:type="dxa"/>
              <w:bottom w:w="0" w:type="dxa"/>
              <w:right w:w="108" w:type="dxa"/>
            </w:tcMar>
            <w:hideMark/>
          </w:tcPr>
          <w:p w14:paraId="02D603B9" w14:textId="77777777"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Prekėms suteikiamas papildomas garantinis terminas metais**</w:t>
            </w:r>
          </w:p>
        </w:tc>
        <w:tc>
          <w:tcPr>
            <w:tcW w:w="1648" w:type="pct"/>
            <w:shd w:val="clear" w:color="auto" w:fill="DEEAF6" w:themeFill="accent5" w:themeFillTint="33"/>
            <w:tcMar>
              <w:top w:w="0" w:type="dxa"/>
              <w:left w:w="108" w:type="dxa"/>
              <w:bottom w:w="0" w:type="dxa"/>
              <w:right w:w="108" w:type="dxa"/>
            </w:tcMar>
            <w:hideMark/>
          </w:tcPr>
          <w:p w14:paraId="675981F5" w14:textId="460894D6" w:rsidR="00516EC4" w:rsidRPr="00516EC4" w:rsidRDefault="00516EC4" w:rsidP="00516EC4">
            <w:pPr>
              <w:spacing w:after="0"/>
              <w:jc w:val="center"/>
              <w:rPr>
                <w:rFonts w:eastAsia="Times New Roman" w:cstheme="minorHAnsi"/>
                <w:b/>
                <w:bCs/>
                <w:lang w:eastAsia="en-US"/>
              </w:rPr>
            </w:pPr>
            <w:r w:rsidRPr="00516EC4">
              <w:rPr>
                <w:rFonts w:eastAsia="Times New Roman" w:cstheme="minorHAnsi"/>
                <w:b/>
                <w:bCs/>
                <w:lang w:eastAsia="en-US"/>
              </w:rPr>
              <w:t xml:space="preserve">Skiriami </w:t>
            </w:r>
            <w:r w:rsidRPr="00516EC4">
              <w:rPr>
                <w:rStyle w:val="BetarpDiagrama"/>
                <w:b/>
                <w:bCs/>
                <w:lang w:eastAsia="en-US"/>
              </w:rPr>
              <w:t>balai (</w:t>
            </w:r>
            <w:r w:rsidR="00C55D97" w:rsidRPr="00C55D97">
              <w:rPr>
                <w:rStyle w:val="BetarpDiagrama"/>
                <w:b/>
                <w:bCs/>
                <w:lang w:eastAsia="en-US"/>
              </w:rPr>
              <w:t>T</w:t>
            </w:r>
            <w:r w:rsidR="00C55D97" w:rsidRPr="00C55D97">
              <w:rPr>
                <w:rStyle w:val="BetarpDiagrama"/>
                <w:b/>
                <w:bCs/>
                <w:vertAlign w:val="subscript"/>
                <w:lang w:eastAsia="en-US"/>
              </w:rPr>
              <w:t>5</w:t>
            </w:r>
            <w:r w:rsidRPr="00516EC4">
              <w:rPr>
                <w:rStyle w:val="BetarpDiagrama"/>
                <w:b/>
                <w:bCs/>
                <w:lang w:eastAsia="en-US"/>
              </w:rPr>
              <w:t>)</w:t>
            </w:r>
          </w:p>
        </w:tc>
      </w:tr>
      <w:tr w:rsidR="00516EC4" w:rsidRPr="00516EC4" w14:paraId="197BF750" w14:textId="77777777" w:rsidTr="008B0638">
        <w:trPr>
          <w:jc w:val="center"/>
        </w:trPr>
        <w:tc>
          <w:tcPr>
            <w:tcW w:w="355" w:type="pct"/>
            <w:tcMar>
              <w:top w:w="0" w:type="dxa"/>
              <w:left w:w="108" w:type="dxa"/>
              <w:bottom w:w="0" w:type="dxa"/>
              <w:right w:w="108" w:type="dxa"/>
            </w:tcMar>
            <w:hideMark/>
          </w:tcPr>
          <w:p w14:paraId="5392B7CB"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1.</w:t>
            </w:r>
          </w:p>
        </w:tc>
        <w:tc>
          <w:tcPr>
            <w:tcW w:w="2997" w:type="pct"/>
            <w:tcMar>
              <w:top w:w="0" w:type="dxa"/>
              <w:left w:w="108" w:type="dxa"/>
              <w:bottom w:w="0" w:type="dxa"/>
              <w:right w:w="108" w:type="dxa"/>
            </w:tcMar>
            <w:hideMark/>
          </w:tcPr>
          <w:p w14:paraId="3EA1C9BA"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0</w:t>
            </w:r>
          </w:p>
        </w:tc>
        <w:tc>
          <w:tcPr>
            <w:tcW w:w="1648" w:type="pct"/>
            <w:tcMar>
              <w:top w:w="0" w:type="dxa"/>
              <w:left w:w="108" w:type="dxa"/>
              <w:bottom w:w="0" w:type="dxa"/>
              <w:right w:w="108" w:type="dxa"/>
            </w:tcMar>
            <w:hideMark/>
          </w:tcPr>
          <w:p w14:paraId="5FC4BC62"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0</w:t>
            </w:r>
          </w:p>
        </w:tc>
      </w:tr>
      <w:tr w:rsidR="00516EC4" w:rsidRPr="00516EC4" w14:paraId="73EA49BC" w14:textId="77777777" w:rsidTr="008B0638">
        <w:trPr>
          <w:jc w:val="center"/>
        </w:trPr>
        <w:tc>
          <w:tcPr>
            <w:tcW w:w="355" w:type="pct"/>
            <w:tcMar>
              <w:top w:w="0" w:type="dxa"/>
              <w:left w:w="108" w:type="dxa"/>
              <w:bottom w:w="0" w:type="dxa"/>
              <w:right w:w="108" w:type="dxa"/>
            </w:tcMar>
            <w:hideMark/>
          </w:tcPr>
          <w:p w14:paraId="43CB6744"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2.</w:t>
            </w:r>
          </w:p>
        </w:tc>
        <w:tc>
          <w:tcPr>
            <w:tcW w:w="2997" w:type="pct"/>
            <w:tcMar>
              <w:top w:w="0" w:type="dxa"/>
              <w:left w:w="108" w:type="dxa"/>
              <w:bottom w:w="0" w:type="dxa"/>
              <w:right w:w="108" w:type="dxa"/>
            </w:tcMar>
            <w:hideMark/>
          </w:tcPr>
          <w:p w14:paraId="6D45862C"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1</w:t>
            </w:r>
          </w:p>
        </w:tc>
        <w:tc>
          <w:tcPr>
            <w:tcW w:w="1648" w:type="pct"/>
            <w:tcMar>
              <w:top w:w="0" w:type="dxa"/>
              <w:left w:w="108" w:type="dxa"/>
              <w:bottom w:w="0" w:type="dxa"/>
              <w:right w:w="108" w:type="dxa"/>
            </w:tcMar>
            <w:hideMark/>
          </w:tcPr>
          <w:p w14:paraId="1F394A76"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3</w:t>
            </w:r>
          </w:p>
        </w:tc>
      </w:tr>
      <w:tr w:rsidR="00516EC4" w:rsidRPr="00516EC4" w14:paraId="34E1C8C3" w14:textId="77777777" w:rsidTr="008B0638">
        <w:trPr>
          <w:jc w:val="center"/>
        </w:trPr>
        <w:tc>
          <w:tcPr>
            <w:tcW w:w="355" w:type="pct"/>
            <w:tcMar>
              <w:top w:w="0" w:type="dxa"/>
              <w:left w:w="108" w:type="dxa"/>
              <w:bottom w:w="0" w:type="dxa"/>
              <w:right w:w="108" w:type="dxa"/>
            </w:tcMar>
            <w:hideMark/>
          </w:tcPr>
          <w:p w14:paraId="7E1BAC53"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3.</w:t>
            </w:r>
          </w:p>
        </w:tc>
        <w:tc>
          <w:tcPr>
            <w:tcW w:w="2997" w:type="pct"/>
            <w:tcMar>
              <w:top w:w="0" w:type="dxa"/>
              <w:left w:w="108" w:type="dxa"/>
              <w:bottom w:w="0" w:type="dxa"/>
              <w:right w:w="108" w:type="dxa"/>
            </w:tcMar>
            <w:hideMark/>
          </w:tcPr>
          <w:p w14:paraId="06AEF640"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2</w:t>
            </w:r>
          </w:p>
        </w:tc>
        <w:tc>
          <w:tcPr>
            <w:tcW w:w="1648" w:type="pct"/>
            <w:tcMar>
              <w:top w:w="0" w:type="dxa"/>
              <w:left w:w="108" w:type="dxa"/>
              <w:bottom w:w="0" w:type="dxa"/>
              <w:right w:w="108" w:type="dxa"/>
            </w:tcMar>
            <w:hideMark/>
          </w:tcPr>
          <w:p w14:paraId="01299FBD"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6</w:t>
            </w:r>
          </w:p>
        </w:tc>
      </w:tr>
      <w:tr w:rsidR="00516EC4" w:rsidRPr="00516EC4" w14:paraId="208972B6" w14:textId="77777777" w:rsidTr="008B0638">
        <w:trPr>
          <w:jc w:val="center"/>
        </w:trPr>
        <w:tc>
          <w:tcPr>
            <w:tcW w:w="355" w:type="pct"/>
            <w:tcMar>
              <w:top w:w="0" w:type="dxa"/>
              <w:left w:w="108" w:type="dxa"/>
              <w:bottom w:w="0" w:type="dxa"/>
              <w:right w:w="108" w:type="dxa"/>
            </w:tcMar>
          </w:tcPr>
          <w:p w14:paraId="54DFB609" w14:textId="77777777" w:rsidR="00516EC4" w:rsidRPr="00516EC4" w:rsidRDefault="00516EC4" w:rsidP="005F752E">
            <w:pPr>
              <w:spacing w:after="0"/>
              <w:jc w:val="center"/>
              <w:rPr>
                <w:rFonts w:eastAsia="Times New Roman" w:cstheme="minorHAnsi"/>
                <w:color w:val="000000"/>
                <w:lang w:eastAsia="en-US"/>
              </w:rPr>
            </w:pPr>
            <w:r w:rsidRPr="00516EC4">
              <w:rPr>
                <w:rFonts w:eastAsia="Times New Roman" w:cstheme="minorHAnsi"/>
                <w:color w:val="000000"/>
                <w:lang w:eastAsia="en-US"/>
              </w:rPr>
              <w:t>4.</w:t>
            </w:r>
          </w:p>
        </w:tc>
        <w:tc>
          <w:tcPr>
            <w:tcW w:w="2997" w:type="pct"/>
            <w:tcMar>
              <w:top w:w="0" w:type="dxa"/>
              <w:left w:w="108" w:type="dxa"/>
              <w:bottom w:w="0" w:type="dxa"/>
              <w:right w:w="108" w:type="dxa"/>
            </w:tcMar>
          </w:tcPr>
          <w:p w14:paraId="25574A68"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3</w:t>
            </w:r>
          </w:p>
        </w:tc>
        <w:tc>
          <w:tcPr>
            <w:tcW w:w="1648" w:type="pct"/>
            <w:tcMar>
              <w:top w:w="0" w:type="dxa"/>
              <w:left w:w="108" w:type="dxa"/>
              <w:bottom w:w="0" w:type="dxa"/>
              <w:right w:w="108" w:type="dxa"/>
            </w:tcMar>
          </w:tcPr>
          <w:p w14:paraId="20CE2C62" w14:textId="77777777" w:rsidR="00516EC4" w:rsidRPr="00516EC4" w:rsidRDefault="00516EC4" w:rsidP="00516EC4">
            <w:pPr>
              <w:spacing w:after="0"/>
              <w:jc w:val="center"/>
              <w:rPr>
                <w:rFonts w:eastAsia="Times New Roman" w:cstheme="minorHAnsi"/>
                <w:color w:val="000000"/>
                <w:lang w:eastAsia="en-US"/>
              </w:rPr>
            </w:pPr>
            <w:r w:rsidRPr="00516EC4">
              <w:rPr>
                <w:rFonts w:eastAsia="Times New Roman" w:cstheme="minorHAnsi"/>
                <w:color w:val="000000"/>
                <w:lang w:eastAsia="en-US"/>
              </w:rPr>
              <w:t>9</w:t>
            </w:r>
          </w:p>
        </w:tc>
      </w:tr>
    </w:tbl>
    <w:p w14:paraId="6175C584" w14:textId="77777777" w:rsidR="005C1DF4" w:rsidRDefault="005C1DF4" w:rsidP="00516EC4">
      <w:pPr>
        <w:shd w:val="clear" w:color="auto" w:fill="FFFFFF"/>
        <w:spacing w:after="0"/>
        <w:jc w:val="both"/>
        <w:rPr>
          <w:rFonts w:eastAsia="Times New Roman" w:cstheme="minorHAnsi"/>
          <w:i/>
          <w:iCs/>
          <w:color w:val="000000"/>
          <w:lang w:eastAsia="en-US"/>
        </w:rPr>
      </w:pPr>
    </w:p>
    <w:p w14:paraId="5402720E" w14:textId="0AFD5A25" w:rsidR="00516EC4" w:rsidRPr="00516EC4" w:rsidRDefault="00516EC4" w:rsidP="00516EC4">
      <w:pPr>
        <w:shd w:val="clear" w:color="auto" w:fill="FFFFFF"/>
        <w:spacing w:after="0"/>
        <w:jc w:val="both"/>
        <w:rPr>
          <w:rFonts w:eastAsia="Times New Roman" w:cstheme="minorHAnsi"/>
          <w:color w:val="000000"/>
          <w:lang w:eastAsia="en-US"/>
        </w:rPr>
      </w:pPr>
      <w:r w:rsidRPr="00516EC4">
        <w:rPr>
          <w:rFonts w:eastAsia="Times New Roman" w:cstheme="minorHAnsi"/>
          <w:color w:val="000000"/>
          <w:lang w:eastAsia="en-US"/>
        </w:rPr>
        <w:t xml:space="preserve">**1) </w:t>
      </w:r>
      <w:r w:rsidRPr="00516EC4">
        <w:rPr>
          <w:rFonts w:eastAsia="Times New Roman" w:cstheme="minorHAnsi"/>
          <w:color w:val="000000"/>
          <w:spacing w:val="-2"/>
          <w:lang w:eastAsia="en-US"/>
        </w:rPr>
        <w:t xml:space="preserve">Papildomas prekėms taikomas garantinis terminas – </w:t>
      </w:r>
      <w:r w:rsidRPr="00516EC4">
        <w:rPr>
          <w:rFonts w:eastAsia="Times New Roman" w:cstheme="minorHAnsi"/>
          <w:bCs/>
          <w:lang w:eastAsia="en-US"/>
        </w:rPr>
        <w:t xml:space="preserve">techninės specifikacijos </w:t>
      </w:r>
      <w:r w:rsidR="00193BC0">
        <w:rPr>
          <w:rFonts w:eastAsia="Times New Roman" w:cstheme="minorHAnsi"/>
          <w:bCs/>
          <w:lang w:eastAsia="en-US"/>
        </w:rPr>
        <w:t>5</w:t>
      </w:r>
      <w:r w:rsidRPr="00516EC4">
        <w:rPr>
          <w:rFonts w:eastAsia="Times New Roman" w:cstheme="minorHAnsi"/>
          <w:bCs/>
          <w:lang w:eastAsia="en-US"/>
        </w:rPr>
        <w:t xml:space="preserve"> punkto lentelėje nurodytoms prekėms </w:t>
      </w:r>
      <w:r w:rsidRPr="00516EC4">
        <w:rPr>
          <w:rFonts w:eastAsia="Calibri" w:cstheme="minorHAnsi"/>
          <w:bCs/>
          <w:lang w:eastAsia="zh-CN"/>
        </w:rPr>
        <w:t xml:space="preserve">(išskyrus </w:t>
      </w:r>
      <w:r w:rsidRPr="00516EC4">
        <w:rPr>
          <w:rFonts w:eastAsia="Times New Roman" w:cstheme="minorHAnsi"/>
          <w:bCs/>
          <w:lang w:eastAsia="en-US"/>
        </w:rPr>
        <w:t xml:space="preserve">naudojimosi vadovą ir programinę įrangą) </w:t>
      </w:r>
      <w:r w:rsidRPr="00516EC4">
        <w:rPr>
          <w:rFonts w:eastAsia="Times New Roman" w:cstheme="minorHAnsi"/>
          <w:color w:val="000000"/>
          <w:spacing w:val="-2"/>
          <w:lang w:eastAsia="en-US"/>
        </w:rPr>
        <w:t>tiekėjo ar gamintojo suteikiamas papildomas terminas, viršijantis privalomą reikalaujamą techninėje specifikacijoje nurodytą 3 metų tiekėjo ar gamintojo garantinį terminą</w:t>
      </w:r>
      <w:r w:rsidRPr="00516EC4">
        <w:rPr>
          <w:rFonts w:eastAsia="Times New Roman" w:cstheme="minorHAnsi"/>
          <w:color w:val="000000"/>
          <w:lang w:eastAsia="en-US"/>
        </w:rPr>
        <w:t xml:space="preserve">. </w:t>
      </w:r>
    </w:p>
    <w:p w14:paraId="7CDE56ED" w14:textId="77777777" w:rsidR="00516EC4" w:rsidRPr="00516EC4" w:rsidRDefault="00516EC4" w:rsidP="00516EC4">
      <w:pPr>
        <w:shd w:val="clear" w:color="auto" w:fill="FFFFFF"/>
        <w:spacing w:after="0"/>
        <w:jc w:val="both"/>
        <w:rPr>
          <w:rFonts w:eastAsia="Times New Roman" w:cstheme="minorHAnsi"/>
          <w:color w:val="000000"/>
          <w:lang w:eastAsia="en-US"/>
        </w:rPr>
      </w:pPr>
      <w:r w:rsidRPr="00516EC4">
        <w:rPr>
          <w:rFonts w:eastAsia="Times New Roman" w:cstheme="minorHAnsi"/>
          <w:color w:val="000000"/>
          <w:lang w:eastAsia="en-US"/>
        </w:rPr>
        <w:t>2) Perkančioji organizacija vertindama pasiūlymus, balus (</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5</w:t>
      </w:r>
      <w:r w:rsidRPr="00516EC4">
        <w:rPr>
          <w:rFonts w:eastAsia="Times New Roman" w:cstheme="minorHAnsi"/>
          <w:color w:val="000000"/>
          <w:lang w:eastAsia="en-US"/>
        </w:rPr>
        <w:t xml:space="preserve">) skirs ne daugiau kaip už 3 metus papildomo garantinio termino, t. y. </w:t>
      </w:r>
      <w:r w:rsidRPr="00516EC4">
        <w:rPr>
          <w:rFonts w:eastAsia="Times New Roman" w:cstheme="minorHAnsi"/>
          <w:b/>
          <w:color w:val="000000"/>
          <w:lang w:eastAsia="en-US"/>
        </w:rPr>
        <w:t>jei tiekėjas</w:t>
      </w:r>
      <w:r w:rsidRPr="00516EC4">
        <w:rPr>
          <w:rFonts w:eastAsia="Times New Roman" w:cstheme="minorHAnsi"/>
          <w:b/>
          <w:lang w:eastAsia="en-US"/>
        </w:rPr>
        <w:t xml:space="preserve"> techninės specifikacijos 6 punkto lentelėje nepasiūlys papildomo garantinio termino, jam bus skiriama 0 balų už šį kriterijų</w:t>
      </w:r>
      <w:r w:rsidRPr="00516EC4">
        <w:rPr>
          <w:rFonts w:eastAsia="Times New Roman" w:cstheme="minorHAnsi"/>
          <w:lang w:eastAsia="en-US"/>
        </w:rPr>
        <w:t xml:space="preserve">, jei techninės specifikacijos 6 punkto lentelėje nurodys daugiau nei 3 (tris) papildomus metus, skaičiuojant šio kriterijaus reikšmę bus vertinama, kad tiekėjas pasiūlė maksimalų 3 metų papildomą garantinį terminą. </w:t>
      </w:r>
    </w:p>
    <w:p w14:paraId="78B9CC1D" w14:textId="77777777" w:rsidR="00516EC4" w:rsidRPr="00516EC4" w:rsidRDefault="00516EC4" w:rsidP="00516EC4">
      <w:pPr>
        <w:numPr>
          <w:ilvl w:val="2"/>
          <w:numId w:val="0"/>
        </w:numPr>
        <w:tabs>
          <w:tab w:val="num" w:pos="720"/>
        </w:tabs>
        <w:spacing w:after="0"/>
        <w:jc w:val="both"/>
        <w:rPr>
          <w:rFonts w:eastAsia="Times New Roman" w:cstheme="minorHAnsi"/>
          <w:highlight w:val="lightGray"/>
          <w:lang w:eastAsia="en-US"/>
        </w:rPr>
      </w:pPr>
      <w:r w:rsidRPr="00516EC4">
        <w:rPr>
          <w:rFonts w:eastAsia="Times New Roman" w:cstheme="minorHAnsi"/>
          <w:lang w:eastAsia="en-US"/>
        </w:rPr>
        <w:t>3) Jei tiekėjas techninės specifikacijos 6 punkto lentelėje pasiūlys, t. y. nurodys papildomą garantinį terminą išreikštą ne sveikuoju skaičiumi  (pvz. 0,5; 1,5; 2,2; 3,2 ar pan.), perkančioji organizacija balus (</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5</w:t>
      </w:r>
      <w:r w:rsidRPr="00516EC4">
        <w:rPr>
          <w:rFonts w:eastAsia="Times New Roman" w:cstheme="minorHAnsi"/>
          <w:lang w:eastAsia="en-US"/>
        </w:rPr>
        <w:t>) skirs pagal sveikojo skaičiaus reikšmę (pvz.  pasiūlius 0,5 metų papildomą garantinį terminą bus skiriama 0 balų (</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5</w:t>
      </w:r>
      <w:r w:rsidRPr="00516EC4">
        <w:rPr>
          <w:rFonts w:eastAsia="Times New Roman" w:cstheme="minorHAnsi"/>
          <w:lang w:eastAsia="en-US"/>
        </w:rPr>
        <w:t>); 1,5 metų papildomą garantinį terminą bus skiriami 3 balai (</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5</w:t>
      </w:r>
      <w:r w:rsidRPr="00516EC4">
        <w:rPr>
          <w:rFonts w:eastAsia="Times New Roman" w:cstheme="minorHAnsi"/>
          <w:lang w:eastAsia="en-US"/>
        </w:rPr>
        <w:t>); pasiūlius 2,2 metų papildomą garantinį terminą – 6  balai (</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5</w:t>
      </w:r>
      <w:r w:rsidRPr="00516EC4">
        <w:rPr>
          <w:rFonts w:eastAsia="Times New Roman" w:cstheme="minorHAnsi"/>
          <w:lang w:eastAsia="en-US"/>
        </w:rPr>
        <w:t>), 3,2 metų papildomą garantinį terminą – 9 balai (</w:t>
      </w:r>
      <w:r w:rsidRPr="00516EC4">
        <w:rPr>
          <w:rFonts w:eastAsia="Times New Roman" w:cstheme="minorHAnsi"/>
          <w:color w:val="000000"/>
          <w:spacing w:val="-5"/>
          <w:lang w:eastAsia="en-US"/>
        </w:rPr>
        <w:t>T</w:t>
      </w:r>
      <w:r w:rsidRPr="00516EC4">
        <w:rPr>
          <w:rFonts w:eastAsia="Times New Roman" w:cstheme="minorHAnsi"/>
          <w:color w:val="000000"/>
          <w:spacing w:val="-5"/>
          <w:vertAlign w:val="subscript"/>
          <w:lang w:eastAsia="en-US"/>
        </w:rPr>
        <w:t>5</w:t>
      </w:r>
      <w:r w:rsidRPr="00516EC4">
        <w:rPr>
          <w:rFonts w:eastAsia="Times New Roman" w:cstheme="minorHAnsi"/>
          <w:lang w:eastAsia="en-US"/>
        </w:rPr>
        <w:t>) ir t.t.).</w:t>
      </w:r>
    </w:p>
    <w:p w14:paraId="0AD864DB" w14:textId="77777777" w:rsidR="00516EC4" w:rsidRPr="00516EC4" w:rsidRDefault="00516EC4" w:rsidP="00516EC4">
      <w:pPr>
        <w:spacing w:after="0"/>
        <w:jc w:val="both"/>
        <w:rPr>
          <w:rFonts w:eastAsia="Times New Roman" w:cstheme="minorHAnsi"/>
          <w:bCs/>
          <w:spacing w:val="-5"/>
          <w:lang w:eastAsia="en-US"/>
        </w:rPr>
      </w:pPr>
      <w:r w:rsidRPr="00516EC4">
        <w:rPr>
          <w:rFonts w:eastAsia="Times New Roman" w:cstheme="minorHAnsi"/>
          <w:lang w:eastAsia="en-US"/>
        </w:rPr>
        <w:t xml:space="preserve">4) </w:t>
      </w:r>
      <w:r w:rsidRPr="00516EC4">
        <w:rPr>
          <w:rFonts w:eastAsia="Times New Roman" w:cstheme="minorHAnsi"/>
          <w:bCs/>
          <w:spacing w:val="-5"/>
          <w:lang w:eastAsia="en-US"/>
        </w:rPr>
        <w:t>Tiekėjas, sudarydamas sutartį ar jos vykdymo metu, neturi teisės pakeisti papildomo garantinio termino (jos sumažinti) jei jis buvo įvertintas ekonominio naudingumo balais.</w:t>
      </w:r>
    </w:p>
    <w:p w14:paraId="2AA1E3D3" w14:textId="77777777" w:rsidR="00516EC4" w:rsidRDefault="00516EC4" w:rsidP="00516EC4">
      <w:pPr>
        <w:spacing w:after="0"/>
        <w:jc w:val="both"/>
        <w:rPr>
          <w:rFonts w:eastAsia="Calibri" w:cstheme="minorHAnsi"/>
          <w:lang w:eastAsia="en-US"/>
        </w:rPr>
      </w:pPr>
      <w:r w:rsidRPr="00516EC4">
        <w:rPr>
          <w:rFonts w:eastAsia="Times New Roman" w:cstheme="minorHAnsi"/>
          <w:bCs/>
          <w:spacing w:val="-5"/>
          <w:lang w:eastAsia="en-US"/>
        </w:rPr>
        <w:t>5)</w:t>
      </w:r>
      <w:r w:rsidRPr="00516EC4">
        <w:rPr>
          <w:rFonts w:eastAsia="Calibri" w:cstheme="minorHAnsi"/>
          <w:lang w:eastAsia="en-US"/>
        </w:rPr>
        <w:t xml:space="preserve"> Tuo atveju, jeigu tiekėjas pateiks gamintojo dokumentus, kuriuose bus nurodytas bendras suteikiamas garantinis terminas, perkančioji organizacija skaičiuodama papildomą garantinį terminą iš nurodyto bendro atims 3 metus privalomo garantinio termino, kaip nurodyta techninės specifikacijos 6 punkte, ir skirtumą laikys papildomu garantiniu terminu (pvz. jei bus nurodytas garantinis terminas 5 metai, bus atimami 3 metai ir 2 metai bus laikomi papildomu garantiniu terminu). Ta pati nuostata taikoma, ir jeigu tiekėjo  pateiktame garantiniame termine nebus aiškiai išskirta, kad tai yra papildomas garantinis terminas, kuris suteikiamas virš privalomo 3 metų garantinio termino.</w:t>
      </w:r>
    </w:p>
    <w:p w14:paraId="76F92C45" w14:textId="77777777" w:rsidR="00193BC0" w:rsidRPr="00193BC0" w:rsidRDefault="00193BC0" w:rsidP="00193BC0">
      <w:pPr>
        <w:jc w:val="both"/>
        <w:rPr>
          <w:rFonts w:ascii="Calibri" w:eastAsia="Times New Roman" w:hAnsi="Calibri" w:cs="Calibri"/>
          <w:lang w:eastAsia="en-US"/>
        </w:rPr>
      </w:pPr>
      <w:r>
        <w:rPr>
          <w:rFonts w:eastAsia="Calibri" w:cstheme="minorHAnsi"/>
          <w:lang w:eastAsia="en-US"/>
        </w:rPr>
        <w:t xml:space="preserve">6) </w:t>
      </w:r>
      <w:r w:rsidRPr="00193BC0">
        <w:rPr>
          <w:rFonts w:ascii="Calibri" w:eastAsia="Times New Roman" w:hAnsi="Calibri" w:cs="Calibri"/>
          <w:bCs/>
          <w:lang w:eastAsia="en-US"/>
        </w:rPr>
        <w:t xml:space="preserve">Prekių papildomas garantinis terminas yra kokybės kriterijus (vienas iš ekonominio naudingumo vertinimo kriterijų), todėl tiekėjo pateiktų dokumentų tikslinimas </w:t>
      </w:r>
      <w:r w:rsidRPr="00193BC0">
        <w:rPr>
          <w:rFonts w:ascii="Calibri" w:eastAsia="Times New Roman" w:hAnsi="Calibri" w:cs="Calibri"/>
          <w:spacing w:val="-5"/>
          <w:lang w:eastAsia="en-US"/>
        </w:rPr>
        <w:t xml:space="preserve">(naujų duomenų pateikimas) galimas tik Pasiūlymų patikslinimo, papildymo </w:t>
      </w:r>
      <w:r w:rsidRPr="00193BC0">
        <w:rPr>
          <w:rFonts w:ascii="Calibri" w:eastAsia="Times New Roman" w:hAnsi="Calibri" w:cs="Calibri"/>
          <w:spacing w:val="-5"/>
          <w:lang w:eastAsia="en-US"/>
        </w:rPr>
        <w:lastRenderedPageBreak/>
        <w:t>ar paaiškinimo taisyklių, patvirtintų 2022-12-30 Viešųjų pirkimų tarnybos direktoriaus įsakymu Nr. 1S-240 numatytais atvejais ir tvarka.</w:t>
      </w:r>
    </w:p>
    <w:p w14:paraId="76EC89DA" w14:textId="502459DD" w:rsidR="00193BC0" w:rsidRPr="00516EC4"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2C1FF3A1" w14:textId="77777777" w:rsidR="00193BC0" w:rsidRDefault="00193BC0" w:rsidP="003B5373">
      <w:pPr>
        <w:jc w:val="center"/>
        <w:rPr>
          <w:rFonts w:cstheme="minorHAnsi"/>
          <w:color w:val="7030A0"/>
        </w:rPr>
      </w:pPr>
    </w:p>
    <w:p w14:paraId="535F1E4E" w14:textId="77777777" w:rsidR="00193BC0" w:rsidRDefault="00193BC0" w:rsidP="003B5373">
      <w:pPr>
        <w:jc w:val="center"/>
        <w:rPr>
          <w:rFonts w:cstheme="minorHAnsi"/>
          <w:color w:val="7030A0"/>
        </w:rPr>
      </w:pPr>
    </w:p>
    <w:p w14:paraId="22BCDFEF" w14:textId="77777777" w:rsidR="00193BC0" w:rsidRDefault="00193BC0" w:rsidP="003B5373">
      <w:pPr>
        <w:jc w:val="center"/>
        <w:rPr>
          <w:rFonts w:cstheme="minorHAnsi"/>
          <w:color w:val="7030A0"/>
        </w:rPr>
      </w:pPr>
    </w:p>
    <w:p w14:paraId="379A9B12" w14:textId="77777777" w:rsidR="00193BC0" w:rsidRDefault="00193BC0" w:rsidP="003B5373">
      <w:pPr>
        <w:jc w:val="center"/>
        <w:rPr>
          <w:rFonts w:cstheme="minorHAnsi"/>
          <w:color w:val="7030A0"/>
        </w:rPr>
      </w:pPr>
    </w:p>
    <w:p w14:paraId="528919E6" w14:textId="77777777" w:rsidR="00193BC0" w:rsidRDefault="00193BC0" w:rsidP="003B5373">
      <w:pPr>
        <w:jc w:val="center"/>
        <w:rPr>
          <w:rFonts w:cstheme="minorHAnsi"/>
          <w:color w:val="7030A0"/>
        </w:rPr>
      </w:pPr>
    </w:p>
    <w:p w14:paraId="078D4511" w14:textId="77777777" w:rsidR="00193BC0" w:rsidRDefault="00193BC0" w:rsidP="003B5373">
      <w:pPr>
        <w:jc w:val="center"/>
        <w:rPr>
          <w:rFonts w:cstheme="minorHAnsi"/>
          <w:color w:val="7030A0"/>
        </w:rPr>
      </w:pPr>
    </w:p>
    <w:p w14:paraId="207BE563" w14:textId="77777777" w:rsidR="00193BC0" w:rsidRDefault="00193BC0" w:rsidP="003B5373">
      <w:pPr>
        <w:jc w:val="center"/>
        <w:rPr>
          <w:rFonts w:cstheme="minorHAnsi"/>
          <w:color w:val="7030A0"/>
        </w:rPr>
      </w:pPr>
    </w:p>
    <w:p w14:paraId="63E5F3BA" w14:textId="77777777" w:rsidR="00193BC0" w:rsidRDefault="00193BC0" w:rsidP="003B5373">
      <w:pPr>
        <w:jc w:val="center"/>
        <w:rPr>
          <w:rFonts w:cstheme="minorHAnsi"/>
          <w:color w:val="7030A0"/>
        </w:rPr>
      </w:pPr>
    </w:p>
    <w:p w14:paraId="4E7F7DF7" w14:textId="77777777" w:rsidR="00193BC0" w:rsidRDefault="00193BC0" w:rsidP="003B5373">
      <w:pPr>
        <w:jc w:val="center"/>
        <w:rPr>
          <w:rFonts w:cstheme="minorHAnsi"/>
          <w:color w:val="7030A0"/>
        </w:rPr>
      </w:pPr>
    </w:p>
    <w:p w14:paraId="5085082F" w14:textId="77777777" w:rsidR="00193BC0" w:rsidRDefault="00193BC0" w:rsidP="003B5373">
      <w:pPr>
        <w:jc w:val="center"/>
        <w:rPr>
          <w:rFonts w:cstheme="minorHAnsi"/>
          <w:color w:val="7030A0"/>
        </w:rPr>
      </w:pPr>
    </w:p>
    <w:p w14:paraId="04D8E4A1" w14:textId="77777777" w:rsidR="00193BC0" w:rsidRDefault="00193BC0" w:rsidP="003B5373">
      <w:pPr>
        <w:jc w:val="center"/>
        <w:rPr>
          <w:rFonts w:cstheme="minorHAnsi"/>
          <w:color w:val="7030A0"/>
        </w:rPr>
      </w:pPr>
    </w:p>
    <w:p w14:paraId="3C04E550" w14:textId="77777777" w:rsidR="00193BC0" w:rsidRDefault="00193BC0" w:rsidP="003B5373">
      <w:pPr>
        <w:jc w:val="center"/>
        <w:rPr>
          <w:rFonts w:cstheme="minorHAnsi"/>
          <w:color w:val="7030A0"/>
        </w:rPr>
      </w:pPr>
    </w:p>
    <w:p w14:paraId="3D8CCDF3" w14:textId="3E71C3C3"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206745629"/>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69"/>
      <w:bookmarkEnd w:id="70"/>
      <w:bookmarkEnd w:id="71"/>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2" w:name="_Toc206745630"/>
      <w:bookmarkStart w:id="73" w:name="_Ref39586171"/>
      <w:bookmarkStart w:id="74" w:name="_Ref39673580"/>
      <w:bookmarkStart w:id="7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2"/>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3"/>
    <w:bookmarkEnd w:id="74"/>
    <w:bookmarkEnd w:id="75"/>
    <w:p w14:paraId="19FCA8C7" w14:textId="77777777" w:rsidR="004F7D67" w:rsidRDefault="004F7D67" w:rsidP="00210594"/>
    <w:sectPr w:rsidR="004F7D67" w:rsidSect="006202AE">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Sitka Small"/>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755E8F79" w:rsidR="005D1FBB" w:rsidRDefault="005D1FBB">
        <w:pPr>
          <w:pStyle w:val="Porat"/>
          <w:jc w:val="right"/>
        </w:pPr>
        <w:r>
          <w:fldChar w:fldCharType="begin"/>
        </w:r>
        <w:r>
          <w:instrText xml:space="preserve"> PAGE   \* MERGEFORMAT </w:instrText>
        </w:r>
        <w:r>
          <w:fldChar w:fldCharType="separate"/>
        </w:r>
        <w:r w:rsidR="00D23797">
          <w:rPr>
            <w:noProof/>
          </w:rPr>
          <w:t>37</w:t>
        </w:r>
        <w:r>
          <w:rPr>
            <w:noProof/>
          </w:rPr>
          <w:fldChar w:fldCharType="end"/>
        </w:r>
      </w:p>
    </w:sdtContent>
  </w:sdt>
  <w:p w14:paraId="384D48BF" w14:textId="77777777" w:rsidR="005D1FBB" w:rsidRDefault="005D1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5D1FBB" w:rsidRDefault="005D1FBB">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E440A55" w:rsidR="005D1FBB" w:rsidRDefault="005D1FBB">
    <w:pPr>
      <w:pStyle w:val="Porat"/>
      <w:jc w:val="right"/>
    </w:pPr>
    <w:r>
      <w:fldChar w:fldCharType="begin"/>
    </w:r>
    <w:r>
      <w:instrText xml:space="preserve"> PAGE   \* MERGEFORMAT </w:instrText>
    </w:r>
    <w:r>
      <w:fldChar w:fldCharType="separate"/>
    </w:r>
    <w:r w:rsidR="00D23797">
      <w:rPr>
        <w:noProof/>
      </w:rPr>
      <w:t>22</w:t>
    </w:r>
    <w:r>
      <w:rPr>
        <w:noProof/>
      </w:rPr>
      <w:fldChar w:fldCharType="end"/>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3"/>
  </w:num>
  <w:num w:numId="7" w16cid:durableId="1250820309">
    <w:abstractNumId w:val="21"/>
  </w:num>
  <w:num w:numId="8" w16cid:durableId="1084378058">
    <w:abstractNumId w:val="2"/>
  </w:num>
  <w:num w:numId="9" w16cid:durableId="631980048">
    <w:abstractNumId w:val="22"/>
  </w:num>
  <w:num w:numId="10" w16cid:durableId="1908224761">
    <w:abstractNumId w:val="20"/>
  </w:num>
  <w:num w:numId="11" w16cid:durableId="181356228">
    <w:abstractNumId w:val="16"/>
  </w:num>
  <w:num w:numId="12" w16cid:durableId="1591811151">
    <w:abstractNumId w:val="9"/>
  </w:num>
  <w:num w:numId="13" w16cid:durableId="2001036617">
    <w:abstractNumId w:val="11"/>
  </w:num>
  <w:num w:numId="14" w16cid:durableId="940918844">
    <w:abstractNumId w:val="19"/>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 w:numId="24" w16cid:durableId="16063035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512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zdanevicius@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29</Pages>
  <Words>34577</Words>
  <Characters>19710</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93</cp:revision>
  <cp:lastPrinted>2025-08-22T05:54:00Z</cp:lastPrinted>
  <dcterms:created xsi:type="dcterms:W3CDTF">2025-04-29T13:24:00Z</dcterms:created>
  <dcterms:modified xsi:type="dcterms:W3CDTF">2025-08-22T10:17:00Z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